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2E837" w14:textId="77777777" w:rsidR="00114068" w:rsidRDefault="004563D0">
      <w:pPr>
        <w:tabs>
          <w:tab w:val="center" w:pos="6773"/>
        </w:tabs>
        <w:spacing w:after="879" w:line="259" w:lineRule="auto"/>
        <w:ind w:left="0" w:firstLine="0"/>
      </w:pPr>
      <w:r>
        <w:rPr>
          <w:noProof/>
        </w:rPr>
        <w:drawing>
          <wp:inline distT="0" distB="0" distL="0" distR="0" wp14:anchorId="0CAD5768" wp14:editId="70FEF5F0">
            <wp:extent cx="720725" cy="695223"/>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0"/>
                    <a:stretch>
                      <a:fillRect/>
                    </a:stretch>
                  </pic:blipFill>
                  <pic:spPr>
                    <a:xfrm>
                      <a:off x="0" y="0"/>
                      <a:ext cx="720725" cy="695223"/>
                    </a:xfrm>
                    <a:prstGeom prst="rect">
                      <a:avLst/>
                    </a:prstGeom>
                  </pic:spPr>
                </pic:pic>
              </a:graphicData>
            </a:graphic>
          </wp:inline>
        </w:drawing>
      </w:r>
      <w:r>
        <w:t xml:space="preserve"> </w:t>
      </w:r>
      <w:r>
        <w:rPr>
          <w:rFonts w:ascii="Gill Sans MT" w:eastAsia="Gill Sans MT" w:hAnsi="Gill Sans MT" w:cs="Gill Sans MT"/>
        </w:rPr>
        <w:t xml:space="preserve">  </w:t>
      </w:r>
      <w:r>
        <w:rPr>
          <w:rFonts w:ascii="Gill Sans MT" w:eastAsia="Gill Sans MT" w:hAnsi="Gill Sans MT" w:cs="Gill Sans MT"/>
        </w:rPr>
        <w:tab/>
      </w:r>
      <w:r>
        <w:t xml:space="preserve"> </w:t>
      </w:r>
    </w:p>
    <w:p w14:paraId="40C37433" w14:textId="77777777" w:rsidR="00114068" w:rsidRDefault="004563D0">
      <w:pPr>
        <w:spacing w:after="0" w:line="259" w:lineRule="auto"/>
        <w:ind w:left="376" w:firstLine="0"/>
      </w:pPr>
      <w:r>
        <w:rPr>
          <w:b/>
          <w:sz w:val="72"/>
        </w:rPr>
        <w:t xml:space="preserve">St Joseph’s CE Junior School  </w:t>
      </w:r>
      <w:r>
        <w:t xml:space="preserve"> </w:t>
      </w:r>
      <w:r>
        <w:rPr>
          <w:sz w:val="34"/>
          <w:vertAlign w:val="subscript"/>
        </w:rPr>
        <w:t xml:space="preserve"> </w:t>
      </w:r>
    </w:p>
    <w:p w14:paraId="254DA9C9" w14:textId="77777777" w:rsidR="00114068" w:rsidRDefault="004563D0">
      <w:pPr>
        <w:spacing w:after="0" w:line="259" w:lineRule="auto"/>
        <w:ind w:left="15" w:firstLine="0"/>
      </w:pPr>
      <w:r>
        <w:t xml:space="preserve">    </w:t>
      </w:r>
    </w:p>
    <w:p w14:paraId="2F775505" w14:textId="77777777" w:rsidR="00114068" w:rsidRDefault="004563D0">
      <w:pPr>
        <w:spacing w:after="1011" w:line="259" w:lineRule="auto"/>
        <w:ind w:left="15" w:firstLine="0"/>
      </w:pPr>
      <w:r>
        <w:t xml:space="preserve">   </w:t>
      </w:r>
    </w:p>
    <w:p w14:paraId="100561DB" w14:textId="77777777" w:rsidR="00114068" w:rsidRDefault="004563D0">
      <w:pPr>
        <w:spacing w:after="8" w:line="259" w:lineRule="auto"/>
        <w:ind w:left="60" w:firstLine="0"/>
      </w:pPr>
      <w:r>
        <w:rPr>
          <w:i/>
          <w:sz w:val="72"/>
        </w:rPr>
        <w:t xml:space="preserve">Special Educational Needs and </w:t>
      </w:r>
    </w:p>
    <w:p w14:paraId="3987DB83" w14:textId="77777777" w:rsidR="00114068" w:rsidRDefault="004563D0">
      <w:pPr>
        <w:spacing w:after="0" w:line="259" w:lineRule="auto"/>
        <w:ind w:left="0" w:right="65" w:firstLine="0"/>
        <w:jc w:val="center"/>
      </w:pPr>
      <w:r>
        <w:rPr>
          <w:i/>
          <w:sz w:val="72"/>
        </w:rPr>
        <w:t>Disabilities Policy</w:t>
      </w:r>
      <w:r>
        <w:t xml:space="preserve"> </w:t>
      </w:r>
      <w:r>
        <w:rPr>
          <w:sz w:val="34"/>
          <w:vertAlign w:val="subscript"/>
        </w:rPr>
        <w:t xml:space="preserve"> </w:t>
      </w:r>
    </w:p>
    <w:p w14:paraId="2BFCF8F9" w14:textId="77777777" w:rsidR="00114068" w:rsidRDefault="004563D0">
      <w:pPr>
        <w:spacing w:after="191" w:line="259" w:lineRule="auto"/>
        <w:ind w:left="15" w:firstLine="0"/>
      </w:pPr>
      <w:r>
        <w:rPr>
          <w:b/>
          <w:sz w:val="28"/>
        </w:rPr>
        <w:t xml:space="preserve"> </w:t>
      </w:r>
      <w:r>
        <w:t xml:space="preserve">  </w:t>
      </w:r>
    </w:p>
    <w:p w14:paraId="22E82DC5" w14:textId="0FE7A8C1" w:rsidR="00114068" w:rsidRDefault="004563D0">
      <w:pPr>
        <w:pBdr>
          <w:top w:val="single" w:sz="6" w:space="0" w:color="000000"/>
          <w:left w:val="single" w:sz="6" w:space="0" w:color="000000"/>
          <w:bottom w:val="single" w:sz="6" w:space="0" w:color="000000"/>
          <w:right w:val="single" w:sz="6" w:space="0" w:color="000000"/>
        </w:pBdr>
        <w:spacing w:after="0" w:line="259" w:lineRule="auto"/>
        <w:ind w:left="1766"/>
      </w:pPr>
      <w:r>
        <w:rPr>
          <w:rFonts w:ascii="Gill Sans MT" w:eastAsia="Gill Sans MT" w:hAnsi="Gill Sans MT" w:cs="Gill Sans MT"/>
          <w:b/>
        </w:rPr>
        <w:t xml:space="preserve">Date Approved: </w:t>
      </w:r>
      <w:r w:rsidR="006105BE">
        <w:rPr>
          <w:rFonts w:ascii="Gill Sans MT" w:eastAsia="Gill Sans MT" w:hAnsi="Gill Sans MT" w:cs="Gill Sans MT"/>
          <w:b/>
        </w:rPr>
        <w:t>April 2025</w:t>
      </w:r>
      <w:r>
        <w:rPr>
          <w:rFonts w:ascii="Gill Sans MT" w:eastAsia="Gill Sans MT" w:hAnsi="Gill Sans MT" w:cs="Gill Sans MT"/>
          <w:b/>
        </w:rPr>
        <w:t xml:space="preserve"> </w:t>
      </w:r>
    </w:p>
    <w:p w14:paraId="403092B8" w14:textId="77777777" w:rsidR="00114068" w:rsidRDefault="004563D0">
      <w:pPr>
        <w:pBdr>
          <w:top w:val="single" w:sz="6" w:space="0" w:color="000000"/>
          <w:left w:val="single" w:sz="6" w:space="0" w:color="000000"/>
          <w:bottom w:val="single" w:sz="6" w:space="0" w:color="000000"/>
          <w:right w:val="single" w:sz="6" w:space="0" w:color="000000"/>
        </w:pBdr>
        <w:spacing w:after="0" w:line="259" w:lineRule="auto"/>
        <w:ind w:left="1756" w:firstLine="0"/>
      </w:pPr>
      <w:r>
        <w:rPr>
          <w:rFonts w:ascii="Gill Sans MT" w:eastAsia="Gill Sans MT" w:hAnsi="Gill Sans MT" w:cs="Gill Sans MT"/>
          <w:b/>
        </w:rPr>
        <w:t xml:space="preserve">  </w:t>
      </w:r>
    </w:p>
    <w:p w14:paraId="22796082" w14:textId="0F726DD3" w:rsidR="00114068" w:rsidRDefault="004563D0">
      <w:pPr>
        <w:pBdr>
          <w:top w:val="single" w:sz="6" w:space="0" w:color="000000"/>
          <w:left w:val="single" w:sz="6" w:space="0" w:color="000000"/>
          <w:bottom w:val="single" w:sz="6" w:space="0" w:color="000000"/>
          <w:right w:val="single" w:sz="6" w:space="0" w:color="000000"/>
        </w:pBdr>
        <w:spacing w:after="77" w:line="259" w:lineRule="auto"/>
        <w:ind w:left="1766"/>
      </w:pPr>
      <w:r>
        <w:rPr>
          <w:rFonts w:ascii="Gill Sans MT" w:eastAsia="Gill Sans MT" w:hAnsi="Gill Sans MT" w:cs="Gill Sans MT"/>
          <w:b/>
        </w:rPr>
        <w:t xml:space="preserve">Review Date:   </w:t>
      </w:r>
      <w:r w:rsidR="006105BE">
        <w:rPr>
          <w:rFonts w:ascii="Gill Sans MT" w:eastAsia="Gill Sans MT" w:hAnsi="Gill Sans MT" w:cs="Gill Sans MT"/>
          <w:b/>
        </w:rPr>
        <w:t>April 2026</w:t>
      </w:r>
    </w:p>
    <w:p w14:paraId="25780F87" w14:textId="77777777" w:rsidR="00114068" w:rsidRDefault="004563D0">
      <w:pPr>
        <w:spacing w:after="2" w:line="259" w:lineRule="auto"/>
        <w:ind w:left="5" w:firstLine="0"/>
      </w:pPr>
      <w:r>
        <w:rPr>
          <w:b/>
          <w:sz w:val="28"/>
        </w:rPr>
        <w:t xml:space="preserve"> </w:t>
      </w:r>
    </w:p>
    <w:p w14:paraId="09F87FA5" w14:textId="77777777" w:rsidR="00114068" w:rsidRDefault="004563D0">
      <w:pPr>
        <w:spacing w:after="0" w:line="259" w:lineRule="auto"/>
        <w:ind w:left="0" w:right="4" w:firstLine="0"/>
        <w:jc w:val="center"/>
      </w:pPr>
      <w:r>
        <w:rPr>
          <w:b/>
          <w:sz w:val="28"/>
        </w:rPr>
        <w:t xml:space="preserve">Approved by Diocese of Chichester Academy Trust </w:t>
      </w:r>
      <w:r>
        <w:t xml:space="preserve">  </w:t>
      </w:r>
    </w:p>
    <w:p w14:paraId="1D458900" w14:textId="77777777" w:rsidR="00114068" w:rsidRDefault="004563D0">
      <w:pPr>
        <w:spacing w:after="0" w:line="259" w:lineRule="auto"/>
        <w:ind w:left="15" w:firstLine="0"/>
      </w:pPr>
      <w:r>
        <w:rPr>
          <w:b/>
          <w:sz w:val="18"/>
        </w:rPr>
        <w:t xml:space="preserve"> </w:t>
      </w:r>
      <w:r>
        <w:t xml:space="preserve">  </w:t>
      </w:r>
    </w:p>
    <w:tbl>
      <w:tblPr>
        <w:tblStyle w:val="TableGrid"/>
        <w:tblW w:w="8939" w:type="dxa"/>
        <w:tblInd w:w="78" w:type="dxa"/>
        <w:tblCellMar>
          <w:top w:w="133" w:type="dxa"/>
          <w:left w:w="108" w:type="dxa"/>
          <w:right w:w="10" w:type="dxa"/>
        </w:tblCellMar>
        <w:tblLook w:val="04A0" w:firstRow="1" w:lastRow="0" w:firstColumn="1" w:lastColumn="0" w:noHBand="0" w:noVBand="1"/>
      </w:tblPr>
      <w:tblGrid>
        <w:gridCol w:w="1255"/>
        <w:gridCol w:w="1456"/>
        <w:gridCol w:w="2016"/>
        <w:gridCol w:w="3051"/>
        <w:gridCol w:w="1161"/>
      </w:tblGrid>
      <w:tr w:rsidR="00114068" w14:paraId="09A62BCD" w14:textId="77777777">
        <w:trPr>
          <w:trHeight w:val="991"/>
        </w:trPr>
        <w:tc>
          <w:tcPr>
            <w:tcW w:w="1256" w:type="dxa"/>
            <w:tcBorders>
              <w:top w:val="single" w:sz="6" w:space="0" w:color="000000"/>
              <w:left w:val="single" w:sz="6" w:space="0" w:color="000000"/>
              <w:bottom w:val="single" w:sz="6" w:space="0" w:color="000000"/>
              <w:right w:val="single" w:sz="6" w:space="0" w:color="000000"/>
            </w:tcBorders>
          </w:tcPr>
          <w:p w14:paraId="0FA59759" w14:textId="77777777" w:rsidR="00114068" w:rsidRDefault="004563D0">
            <w:pPr>
              <w:spacing w:after="0" w:line="259" w:lineRule="auto"/>
              <w:ind w:left="5" w:firstLine="0"/>
            </w:pPr>
            <w:r>
              <w:rPr>
                <w:b/>
              </w:rPr>
              <w:t xml:space="preserve">Revision No. </w:t>
            </w:r>
            <w:r>
              <w:t xml:space="preserve">  </w:t>
            </w:r>
          </w:p>
        </w:tc>
        <w:tc>
          <w:tcPr>
            <w:tcW w:w="1456" w:type="dxa"/>
            <w:tcBorders>
              <w:top w:val="single" w:sz="6" w:space="0" w:color="000000"/>
              <w:left w:val="single" w:sz="6" w:space="0" w:color="000000"/>
              <w:bottom w:val="single" w:sz="6" w:space="0" w:color="000000"/>
              <w:right w:val="single" w:sz="6" w:space="0" w:color="000000"/>
            </w:tcBorders>
          </w:tcPr>
          <w:p w14:paraId="5EABFCB5" w14:textId="77777777" w:rsidR="00114068" w:rsidRDefault="004563D0">
            <w:pPr>
              <w:spacing w:after="0" w:line="259" w:lineRule="auto"/>
              <w:ind w:left="5" w:firstLine="0"/>
            </w:pPr>
            <w:r>
              <w:rPr>
                <w:b/>
              </w:rPr>
              <w:t xml:space="preserve">Date Issued </w:t>
            </w:r>
            <w:r>
              <w:t xml:space="preserve">  </w:t>
            </w:r>
          </w:p>
        </w:tc>
        <w:tc>
          <w:tcPr>
            <w:tcW w:w="2016" w:type="dxa"/>
            <w:tcBorders>
              <w:top w:val="single" w:sz="6" w:space="0" w:color="000000"/>
              <w:left w:val="single" w:sz="6" w:space="0" w:color="000000"/>
              <w:bottom w:val="single" w:sz="6" w:space="0" w:color="000000"/>
              <w:right w:val="single" w:sz="6" w:space="0" w:color="000000"/>
            </w:tcBorders>
          </w:tcPr>
          <w:p w14:paraId="070AA19F" w14:textId="77777777" w:rsidR="00114068" w:rsidRDefault="004563D0">
            <w:pPr>
              <w:spacing w:after="15" w:line="259" w:lineRule="auto"/>
              <w:ind w:left="5" w:firstLine="0"/>
            </w:pPr>
            <w:r>
              <w:rPr>
                <w:b/>
              </w:rPr>
              <w:t xml:space="preserve">Prepared </w:t>
            </w:r>
            <w:r>
              <w:t xml:space="preserve">  </w:t>
            </w:r>
          </w:p>
          <w:p w14:paraId="3DE6F986" w14:textId="77777777" w:rsidR="00114068" w:rsidRDefault="004563D0">
            <w:pPr>
              <w:spacing w:after="0" w:line="259" w:lineRule="auto"/>
              <w:ind w:left="5" w:firstLine="0"/>
            </w:pPr>
            <w:r>
              <w:rPr>
                <w:b/>
              </w:rPr>
              <w:t xml:space="preserve">By </w:t>
            </w:r>
            <w:r>
              <w:t xml:space="preserve">  </w:t>
            </w:r>
          </w:p>
        </w:tc>
        <w:tc>
          <w:tcPr>
            <w:tcW w:w="3051" w:type="dxa"/>
            <w:tcBorders>
              <w:top w:val="single" w:sz="6" w:space="0" w:color="000000"/>
              <w:left w:val="single" w:sz="6" w:space="0" w:color="000000"/>
              <w:bottom w:val="single" w:sz="6" w:space="0" w:color="000000"/>
              <w:right w:val="single" w:sz="6" w:space="0" w:color="000000"/>
            </w:tcBorders>
          </w:tcPr>
          <w:p w14:paraId="60FF5C53" w14:textId="77777777" w:rsidR="00114068" w:rsidRDefault="004563D0">
            <w:pPr>
              <w:spacing w:after="0" w:line="259" w:lineRule="auto"/>
              <w:ind w:left="0" w:firstLine="0"/>
            </w:pPr>
            <w:r>
              <w:rPr>
                <w:b/>
              </w:rPr>
              <w:t xml:space="preserve">Approved </w:t>
            </w:r>
            <w:r>
              <w:t xml:space="preserve">  </w:t>
            </w:r>
          </w:p>
        </w:tc>
        <w:tc>
          <w:tcPr>
            <w:tcW w:w="1161" w:type="dxa"/>
            <w:tcBorders>
              <w:top w:val="single" w:sz="6" w:space="0" w:color="000000"/>
              <w:left w:val="single" w:sz="6" w:space="0" w:color="000000"/>
              <w:bottom w:val="single" w:sz="6" w:space="0" w:color="000000"/>
              <w:right w:val="single" w:sz="6" w:space="0" w:color="000000"/>
            </w:tcBorders>
          </w:tcPr>
          <w:p w14:paraId="3F85C367" w14:textId="77777777" w:rsidR="00114068" w:rsidRDefault="004563D0">
            <w:pPr>
              <w:spacing w:after="0" w:line="259" w:lineRule="auto"/>
              <w:ind w:left="5" w:firstLine="0"/>
              <w:jc w:val="both"/>
            </w:pPr>
            <w:r>
              <w:rPr>
                <w:b/>
              </w:rPr>
              <w:t xml:space="preserve">Comments </w:t>
            </w:r>
          </w:p>
        </w:tc>
      </w:tr>
      <w:tr w:rsidR="00114068" w14:paraId="7C0A4658" w14:textId="77777777">
        <w:trPr>
          <w:trHeight w:val="735"/>
        </w:trPr>
        <w:tc>
          <w:tcPr>
            <w:tcW w:w="1256" w:type="dxa"/>
            <w:tcBorders>
              <w:top w:val="single" w:sz="6" w:space="0" w:color="000000"/>
              <w:left w:val="single" w:sz="6" w:space="0" w:color="000000"/>
              <w:bottom w:val="single" w:sz="6" w:space="0" w:color="000000"/>
              <w:right w:val="single" w:sz="6" w:space="0" w:color="000000"/>
            </w:tcBorders>
          </w:tcPr>
          <w:p w14:paraId="46EB01BB" w14:textId="77777777" w:rsidR="00114068" w:rsidRDefault="004563D0">
            <w:pPr>
              <w:spacing w:after="0" w:line="259" w:lineRule="auto"/>
              <w:ind w:left="20" w:firstLine="0"/>
            </w:pPr>
            <w:r>
              <w:t xml:space="preserve">1   </w:t>
            </w:r>
          </w:p>
        </w:tc>
        <w:tc>
          <w:tcPr>
            <w:tcW w:w="1456" w:type="dxa"/>
            <w:tcBorders>
              <w:top w:val="single" w:sz="6" w:space="0" w:color="000000"/>
              <w:left w:val="single" w:sz="6" w:space="0" w:color="000000"/>
              <w:bottom w:val="single" w:sz="6" w:space="0" w:color="000000"/>
              <w:right w:val="single" w:sz="6" w:space="0" w:color="000000"/>
            </w:tcBorders>
          </w:tcPr>
          <w:p w14:paraId="40AE4DDB" w14:textId="77777777" w:rsidR="00114068" w:rsidRDefault="004563D0">
            <w:pPr>
              <w:spacing w:after="0" w:line="259" w:lineRule="auto"/>
              <w:ind w:left="5" w:firstLine="0"/>
            </w:pPr>
            <w:r>
              <w:t xml:space="preserve">March 2020  </w:t>
            </w:r>
          </w:p>
        </w:tc>
        <w:tc>
          <w:tcPr>
            <w:tcW w:w="2016" w:type="dxa"/>
            <w:tcBorders>
              <w:top w:val="single" w:sz="6" w:space="0" w:color="000000"/>
              <w:left w:val="single" w:sz="6" w:space="0" w:color="000000"/>
              <w:bottom w:val="single" w:sz="6" w:space="0" w:color="000000"/>
              <w:right w:val="single" w:sz="6" w:space="0" w:color="000000"/>
            </w:tcBorders>
          </w:tcPr>
          <w:p w14:paraId="79EDAC1D" w14:textId="77777777" w:rsidR="00114068" w:rsidRDefault="004563D0">
            <w:pPr>
              <w:spacing w:after="0" w:line="259" w:lineRule="auto"/>
              <w:ind w:left="5" w:firstLine="0"/>
            </w:pPr>
            <w:r>
              <w:t xml:space="preserve">Sophia </w:t>
            </w:r>
            <w:proofErr w:type="spellStart"/>
            <w:r>
              <w:t>Koiston</w:t>
            </w:r>
            <w:proofErr w:type="spellEnd"/>
            <w:r>
              <w:t xml:space="preserve">  </w:t>
            </w:r>
          </w:p>
        </w:tc>
        <w:tc>
          <w:tcPr>
            <w:tcW w:w="3051" w:type="dxa"/>
            <w:tcBorders>
              <w:top w:val="single" w:sz="6" w:space="0" w:color="000000"/>
              <w:left w:val="single" w:sz="6" w:space="0" w:color="000000"/>
              <w:bottom w:val="single" w:sz="6" w:space="0" w:color="000000"/>
              <w:right w:val="single" w:sz="6" w:space="0" w:color="000000"/>
            </w:tcBorders>
          </w:tcPr>
          <w:p w14:paraId="2DF0C168" w14:textId="77777777" w:rsidR="00114068" w:rsidRDefault="004563D0">
            <w:pPr>
              <w:spacing w:after="0" w:line="259" w:lineRule="auto"/>
              <w:ind w:left="0" w:firstLine="0"/>
            </w:pPr>
            <w:r>
              <w:t xml:space="preserve">LGB – 2/4/20  </w:t>
            </w:r>
          </w:p>
        </w:tc>
        <w:tc>
          <w:tcPr>
            <w:tcW w:w="1161" w:type="dxa"/>
            <w:tcBorders>
              <w:top w:val="single" w:sz="6" w:space="0" w:color="000000"/>
              <w:left w:val="single" w:sz="6" w:space="0" w:color="000000"/>
              <w:bottom w:val="single" w:sz="6" w:space="0" w:color="000000"/>
              <w:right w:val="single" w:sz="6" w:space="0" w:color="000000"/>
            </w:tcBorders>
          </w:tcPr>
          <w:p w14:paraId="083889C7" w14:textId="77777777" w:rsidR="00114068" w:rsidRDefault="004563D0">
            <w:pPr>
              <w:spacing w:after="0" w:line="259" w:lineRule="auto"/>
              <w:ind w:left="125" w:firstLine="0"/>
            </w:pPr>
            <w:r>
              <w:t xml:space="preserve">   </w:t>
            </w:r>
          </w:p>
        </w:tc>
      </w:tr>
      <w:tr w:rsidR="00114068" w14:paraId="22C5F3BE" w14:textId="77777777">
        <w:trPr>
          <w:trHeight w:val="440"/>
        </w:trPr>
        <w:tc>
          <w:tcPr>
            <w:tcW w:w="1256" w:type="dxa"/>
            <w:tcBorders>
              <w:top w:val="single" w:sz="6" w:space="0" w:color="000000"/>
              <w:left w:val="single" w:sz="6" w:space="0" w:color="000000"/>
              <w:bottom w:val="single" w:sz="6" w:space="0" w:color="000000"/>
              <w:right w:val="single" w:sz="6" w:space="0" w:color="000000"/>
            </w:tcBorders>
          </w:tcPr>
          <w:p w14:paraId="3139A0DF" w14:textId="77777777" w:rsidR="00114068" w:rsidRDefault="004563D0">
            <w:pPr>
              <w:spacing w:after="0" w:line="259" w:lineRule="auto"/>
              <w:ind w:left="0" w:firstLine="0"/>
            </w:pPr>
            <w:r>
              <w:t xml:space="preserve">2 </w:t>
            </w:r>
          </w:p>
        </w:tc>
        <w:tc>
          <w:tcPr>
            <w:tcW w:w="1456" w:type="dxa"/>
            <w:tcBorders>
              <w:top w:val="single" w:sz="6" w:space="0" w:color="000000"/>
              <w:left w:val="single" w:sz="6" w:space="0" w:color="000000"/>
              <w:bottom w:val="single" w:sz="6" w:space="0" w:color="000000"/>
              <w:right w:val="single" w:sz="6" w:space="0" w:color="000000"/>
            </w:tcBorders>
          </w:tcPr>
          <w:p w14:paraId="0ADD4B14" w14:textId="77777777" w:rsidR="00114068" w:rsidRDefault="004563D0">
            <w:pPr>
              <w:spacing w:after="0" w:line="259" w:lineRule="auto"/>
              <w:ind w:left="5" w:firstLine="0"/>
            </w:pPr>
            <w:r>
              <w:t xml:space="preserve">April 2021   </w:t>
            </w:r>
          </w:p>
        </w:tc>
        <w:tc>
          <w:tcPr>
            <w:tcW w:w="2016" w:type="dxa"/>
            <w:tcBorders>
              <w:top w:val="single" w:sz="6" w:space="0" w:color="000000"/>
              <w:left w:val="single" w:sz="6" w:space="0" w:color="000000"/>
              <w:bottom w:val="single" w:sz="6" w:space="0" w:color="000000"/>
              <w:right w:val="single" w:sz="6" w:space="0" w:color="000000"/>
            </w:tcBorders>
          </w:tcPr>
          <w:p w14:paraId="6695FD5A" w14:textId="77777777" w:rsidR="00114068" w:rsidRDefault="004563D0">
            <w:pPr>
              <w:spacing w:after="0" w:line="259" w:lineRule="auto"/>
              <w:ind w:left="5" w:firstLine="0"/>
            </w:pPr>
            <w:r>
              <w:t xml:space="preserve">Sophia </w:t>
            </w:r>
            <w:proofErr w:type="spellStart"/>
            <w:r>
              <w:t>Koiston</w:t>
            </w:r>
            <w:proofErr w:type="spellEnd"/>
            <w:r>
              <w:t xml:space="preserve">  </w:t>
            </w:r>
          </w:p>
        </w:tc>
        <w:tc>
          <w:tcPr>
            <w:tcW w:w="3051" w:type="dxa"/>
            <w:tcBorders>
              <w:top w:val="single" w:sz="6" w:space="0" w:color="000000"/>
              <w:left w:val="single" w:sz="6" w:space="0" w:color="000000"/>
              <w:bottom w:val="single" w:sz="6" w:space="0" w:color="000000"/>
              <w:right w:val="single" w:sz="6" w:space="0" w:color="000000"/>
            </w:tcBorders>
          </w:tcPr>
          <w:p w14:paraId="232563A7" w14:textId="77777777" w:rsidR="00114068" w:rsidRDefault="004563D0">
            <w:pPr>
              <w:spacing w:after="0" w:line="259" w:lineRule="auto"/>
              <w:ind w:left="0" w:firstLine="0"/>
            </w:pPr>
            <w:r>
              <w:t xml:space="preserve">Governing Body April 2022 </w:t>
            </w:r>
          </w:p>
        </w:tc>
        <w:tc>
          <w:tcPr>
            <w:tcW w:w="1161" w:type="dxa"/>
            <w:tcBorders>
              <w:top w:val="single" w:sz="6" w:space="0" w:color="000000"/>
              <w:left w:val="single" w:sz="6" w:space="0" w:color="000000"/>
              <w:bottom w:val="single" w:sz="6" w:space="0" w:color="000000"/>
              <w:right w:val="single" w:sz="6" w:space="0" w:color="000000"/>
            </w:tcBorders>
          </w:tcPr>
          <w:p w14:paraId="6C6CBE1B" w14:textId="77777777" w:rsidR="00114068" w:rsidRDefault="004563D0">
            <w:pPr>
              <w:spacing w:after="0" w:line="259" w:lineRule="auto"/>
              <w:ind w:left="125" w:firstLine="0"/>
            </w:pPr>
            <w:r>
              <w:t xml:space="preserve">   </w:t>
            </w:r>
          </w:p>
        </w:tc>
      </w:tr>
      <w:tr w:rsidR="00114068" w14:paraId="4B033F0B" w14:textId="77777777">
        <w:trPr>
          <w:trHeight w:val="440"/>
        </w:trPr>
        <w:tc>
          <w:tcPr>
            <w:tcW w:w="1256" w:type="dxa"/>
            <w:tcBorders>
              <w:top w:val="single" w:sz="6" w:space="0" w:color="000000"/>
              <w:left w:val="single" w:sz="6" w:space="0" w:color="000000"/>
              <w:bottom w:val="single" w:sz="6" w:space="0" w:color="000000"/>
              <w:right w:val="single" w:sz="6" w:space="0" w:color="000000"/>
            </w:tcBorders>
          </w:tcPr>
          <w:p w14:paraId="1F248316" w14:textId="77777777" w:rsidR="00114068" w:rsidRDefault="004563D0">
            <w:pPr>
              <w:spacing w:after="0" w:line="259" w:lineRule="auto"/>
              <w:ind w:left="0" w:firstLine="0"/>
            </w:pPr>
            <w:r>
              <w:t xml:space="preserve">3 </w:t>
            </w:r>
          </w:p>
        </w:tc>
        <w:tc>
          <w:tcPr>
            <w:tcW w:w="1456" w:type="dxa"/>
            <w:tcBorders>
              <w:top w:val="single" w:sz="6" w:space="0" w:color="000000"/>
              <w:left w:val="single" w:sz="6" w:space="0" w:color="000000"/>
              <w:bottom w:val="single" w:sz="6" w:space="0" w:color="000000"/>
              <w:right w:val="single" w:sz="6" w:space="0" w:color="000000"/>
            </w:tcBorders>
          </w:tcPr>
          <w:p w14:paraId="56C5AC45" w14:textId="77777777" w:rsidR="00114068" w:rsidRDefault="004563D0">
            <w:pPr>
              <w:spacing w:after="0" w:line="259" w:lineRule="auto"/>
              <w:ind w:left="5" w:firstLine="0"/>
            </w:pPr>
            <w:r>
              <w:t xml:space="preserve">May 2022 </w:t>
            </w:r>
          </w:p>
        </w:tc>
        <w:tc>
          <w:tcPr>
            <w:tcW w:w="2016" w:type="dxa"/>
            <w:tcBorders>
              <w:top w:val="single" w:sz="6" w:space="0" w:color="000000"/>
              <w:left w:val="single" w:sz="6" w:space="0" w:color="000000"/>
              <w:bottom w:val="single" w:sz="6" w:space="0" w:color="000000"/>
              <w:right w:val="single" w:sz="6" w:space="0" w:color="000000"/>
            </w:tcBorders>
          </w:tcPr>
          <w:p w14:paraId="786EC5A1" w14:textId="77777777" w:rsidR="00114068" w:rsidRDefault="004563D0">
            <w:pPr>
              <w:spacing w:after="0" w:line="259" w:lineRule="auto"/>
              <w:ind w:left="5" w:firstLine="0"/>
            </w:pPr>
            <w:r>
              <w:t xml:space="preserve">Sophia </w:t>
            </w:r>
            <w:proofErr w:type="spellStart"/>
            <w:r>
              <w:t>Koiston</w:t>
            </w:r>
            <w:proofErr w:type="spellEnd"/>
            <w:r>
              <w:t xml:space="preserve"> </w:t>
            </w:r>
          </w:p>
        </w:tc>
        <w:tc>
          <w:tcPr>
            <w:tcW w:w="3051" w:type="dxa"/>
            <w:tcBorders>
              <w:top w:val="single" w:sz="6" w:space="0" w:color="000000"/>
              <w:left w:val="single" w:sz="6" w:space="0" w:color="000000"/>
              <w:bottom w:val="single" w:sz="6" w:space="0" w:color="000000"/>
              <w:right w:val="single" w:sz="6" w:space="0" w:color="000000"/>
            </w:tcBorders>
          </w:tcPr>
          <w:p w14:paraId="4CA0A746" w14:textId="77777777" w:rsidR="00114068" w:rsidRDefault="004563D0">
            <w:pPr>
              <w:spacing w:after="0" w:line="259" w:lineRule="auto"/>
              <w:ind w:left="95" w:firstLine="0"/>
            </w:pPr>
            <w:r>
              <w:t xml:space="preserve"> </w:t>
            </w:r>
          </w:p>
        </w:tc>
        <w:tc>
          <w:tcPr>
            <w:tcW w:w="1161" w:type="dxa"/>
            <w:tcBorders>
              <w:top w:val="single" w:sz="6" w:space="0" w:color="000000"/>
              <w:left w:val="single" w:sz="6" w:space="0" w:color="000000"/>
              <w:bottom w:val="single" w:sz="6" w:space="0" w:color="000000"/>
              <w:right w:val="single" w:sz="6" w:space="0" w:color="000000"/>
            </w:tcBorders>
          </w:tcPr>
          <w:p w14:paraId="4A3E16F3" w14:textId="77777777" w:rsidR="00114068" w:rsidRDefault="004563D0">
            <w:pPr>
              <w:spacing w:after="0" w:line="259" w:lineRule="auto"/>
              <w:ind w:left="100" w:firstLine="0"/>
            </w:pPr>
            <w:r>
              <w:t xml:space="preserve"> </w:t>
            </w:r>
          </w:p>
        </w:tc>
      </w:tr>
      <w:tr w:rsidR="00114068" w14:paraId="302016D8" w14:textId="77777777">
        <w:trPr>
          <w:trHeight w:val="440"/>
        </w:trPr>
        <w:tc>
          <w:tcPr>
            <w:tcW w:w="1256" w:type="dxa"/>
            <w:tcBorders>
              <w:top w:val="single" w:sz="6" w:space="0" w:color="000000"/>
              <w:left w:val="single" w:sz="6" w:space="0" w:color="000000"/>
              <w:bottom w:val="single" w:sz="6" w:space="0" w:color="000000"/>
              <w:right w:val="single" w:sz="6" w:space="0" w:color="000000"/>
            </w:tcBorders>
          </w:tcPr>
          <w:p w14:paraId="56966FDF" w14:textId="77777777" w:rsidR="00114068" w:rsidRDefault="004563D0">
            <w:pPr>
              <w:spacing w:after="0" w:line="259" w:lineRule="auto"/>
              <w:ind w:left="0" w:firstLine="0"/>
            </w:pPr>
            <w:r>
              <w:t xml:space="preserve">4 </w:t>
            </w:r>
          </w:p>
        </w:tc>
        <w:tc>
          <w:tcPr>
            <w:tcW w:w="1456" w:type="dxa"/>
            <w:tcBorders>
              <w:top w:val="single" w:sz="6" w:space="0" w:color="000000"/>
              <w:left w:val="single" w:sz="6" w:space="0" w:color="000000"/>
              <w:bottom w:val="single" w:sz="6" w:space="0" w:color="000000"/>
              <w:right w:val="single" w:sz="6" w:space="0" w:color="000000"/>
            </w:tcBorders>
          </w:tcPr>
          <w:p w14:paraId="644EA6E9" w14:textId="77777777" w:rsidR="00114068" w:rsidRDefault="004563D0">
            <w:pPr>
              <w:spacing w:after="0" w:line="259" w:lineRule="auto"/>
              <w:ind w:left="5" w:firstLine="0"/>
            </w:pPr>
            <w:r>
              <w:t xml:space="preserve">Nov 2023 </w:t>
            </w:r>
          </w:p>
        </w:tc>
        <w:tc>
          <w:tcPr>
            <w:tcW w:w="2016" w:type="dxa"/>
            <w:tcBorders>
              <w:top w:val="single" w:sz="6" w:space="0" w:color="000000"/>
              <w:left w:val="single" w:sz="6" w:space="0" w:color="000000"/>
              <w:bottom w:val="single" w:sz="6" w:space="0" w:color="000000"/>
              <w:right w:val="single" w:sz="6" w:space="0" w:color="000000"/>
            </w:tcBorders>
          </w:tcPr>
          <w:p w14:paraId="38661DE0" w14:textId="77777777" w:rsidR="00114068" w:rsidRDefault="004563D0">
            <w:pPr>
              <w:spacing w:after="0" w:line="259" w:lineRule="auto"/>
              <w:ind w:left="5" w:firstLine="0"/>
            </w:pPr>
            <w:r>
              <w:t xml:space="preserve">Helen </w:t>
            </w:r>
            <w:proofErr w:type="spellStart"/>
            <w:r>
              <w:t>Pennicott</w:t>
            </w:r>
            <w:proofErr w:type="spellEnd"/>
            <w:r>
              <w:t xml:space="preserve"> </w:t>
            </w:r>
          </w:p>
        </w:tc>
        <w:tc>
          <w:tcPr>
            <w:tcW w:w="3051" w:type="dxa"/>
            <w:tcBorders>
              <w:top w:val="single" w:sz="6" w:space="0" w:color="000000"/>
              <w:left w:val="single" w:sz="6" w:space="0" w:color="000000"/>
              <w:bottom w:val="single" w:sz="6" w:space="0" w:color="000000"/>
              <w:right w:val="single" w:sz="6" w:space="0" w:color="000000"/>
            </w:tcBorders>
          </w:tcPr>
          <w:p w14:paraId="4094DD10" w14:textId="77777777" w:rsidR="00114068" w:rsidRDefault="004563D0">
            <w:pPr>
              <w:spacing w:after="0" w:line="259" w:lineRule="auto"/>
              <w:ind w:left="95" w:firstLine="0"/>
            </w:pPr>
            <w:r>
              <w:t xml:space="preserve"> </w:t>
            </w:r>
          </w:p>
        </w:tc>
        <w:tc>
          <w:tcPr>
            <w:tcW w:w="1161" w:type="dxa"/>
            <w:tcBorders>
              <w:top w:val="single" w:sz="6" w:space="0" w:color="000000"/>
              <w:left w:val="single" w:sz="6" w:space="0" w:color="000000"/>
              <w:bottom w:val="single" w:sz="6" w:space="0" w:color="000000"/>
              <w:right w:val="single" w:sz="6" w:space="0" w:color="000000"/>
            </w:tcBorders>
          </w:tcPr>
          <w:p w14:paraId="29F17B9E" w14:textId="77777777" w:rsidR="00114068" w:rsidRDefault="004563D0">
            <w:pPr>
              <w:spacing w:after="0" w:line="259" w:lineRule="auto"/>
              <w:ind w:left="100" w:firstLine="0"/>
            </w:pPr>
            <w:r>
              <w:t xml:space="preserve"> </w:t>
            </w:r>
          </w:p>
        </w:tc>
      </w:tr>
      <w:tr w:rsidR="006105BE" w14:paraId="3FBEEE3D" w14:textId="77777777">
        <w:trPr>
          <w:trHeight w:val="440"/>
        </w:trPr>
        <w:tc>
          <w:tcPr>
            <w:tcW w:w="1256" w:type="dxa"/>
            <w:tcBorders>
              <w:top w:val="single" w:sz="6" w:space="0" w:color="000000"/>
              <w:left w:val="single" w:sz="6" w:space="0" w:color="000000"/>
              <w:bottom w:val="single" w:sz="6" w:space="0" w:color="000000"/>
              <w:right w:val="single" w:sz="6" w:space="0" w:color="000000"/>
            </w:tcBorders>
          </w:tcPr>
          <w:p w14:paraId="2A70548A" w14:textId="1AC6755A" w:rsidR="006105BE" w:rsidRDefault="006105BE">
            <w:pPr>
              <w:spacing w:after="0" w:line="259" w:lineRule="auto"/>
              <w:ind w:left="0" w:firstLine="0"/>
            </w:pPr>
            <w:r>
              <w:t>5</w:t>
            </w:r>
          </w:p>
        </w:tc>
        <w:tc>
          <w:tcPr>
            <w:tcW w:w="1456" w:type="dxa"/>
            <w:tcBorders>
              <w:top w:val="single" w:sz="6" w:space="0" w:color="000000"/>
              <w:left w:val="single" w:sz="6" w:space="0" w:color="000000"/>
              <w:bottom w:val="single" w:sz="6" w:space="0" w:color="000000"/>
              <w:right w:val="single" w:sz="6" w:space="0" w:color="000000"/>
            </w:tcBorders>
          </w:tcPr>
          <w:p w14:paraId="3268041B" w14:textId="29901B0F" w:rsidR="006105BE" w:rsidRDefault="00C23A36">
            <w:pPr>
              <w:spacing w:after="0" w:line="259" w:lineRule="auto"/>
              <w:ind w:left="5" w:firstLine="0"/>
            </w:pPr>
            <w:r>
              <w:t>April 2025</w:t>
            </w:r>
          </w:p>
        </w:tc>
        <w:tc>
          <w:tcPr>
            <w:tcW w:w="2016" w:type="dxa"/>
            <w:tcBorders>
              <w:top w:val="single" w:sz="6" w:space="0" w:color="000000"/>
              <w:left w:val="single" w:sz="6" w:space="0" w:color="000000"/>
              <w:bottom w:val="single" w:sz="6" w:space="0" w:color="000000"/>
              <w:right w:val="single" w:sz="6" w:space="0" w:color="000000"/>
            </w:tcBorders>
          </w:tcPr>
          <w:p w14:paraId="5B724EB5" w14:textId="4F73EA1B" w:rsidR="006105BE" w:rsidRDefault="00C23A36">
            <w:pPr>
              <w:spacing w:after="0" w:line="259" w:lineRule="auto"/>
              <w:ind w:left="5" w:firstLine="0"/>
            </w:pPr>
            <w:r>
              <w:t>Natalie Alty</w:t>
            </w:r>
          </w:p>
        </w:tc>
        <w:tc>
          <w:tcPr>
            <w:tcW w:w="3051" w:type="dxa"/>
            <w:tcBorders>
              <w:top w:val="single" w:sz="6" w:space="0" w:color="000000"/>
              <w:left w:val="single" w:sz="6" w:space="0" w:color="000000"/>
              <w:bottom w:val="single" w:sz="6" w:space="0" w:color="000000"/>
              <w:right w:val="single" w:sz="6" w:space="0" w:color="000000"/>
            </w:tcBorders>
          </w:tcPr>
          <w:p w14:paraId="4B4259DC" w14:textId="77777777" w:rsidR="006105BE" w:rsidRDefault="006105BE">
            <w:pPr>
              <w:spacing w:after="0" w:line="259" w:lineRule="auto"/>
              <w:ind w:left="95" w:firstLine="0"/>
            </w:pPr>
          </w:p>
        </w:tc>
        <w:tc>
          <w:tcPr>
            <w:tcW w:w="1161" w:type="dxa"/>
            <w:tcBorders>
              <w:top w:val="single" w:sz="6" w:space="0" w:color="000000"/>
              <w:left w:val="single" w:sz="6" w:space="0" w:color="000000"/>
              <w:bottom w:val="single" w:sz="6" w:space="0" w:color="000000"/>
              <w:right w:val="single" w:sz="6" w:space="0" w:color="000000"/>
            </w:tcBorders>
          </w:tcPr>
          <w:p w14:paraId="4B7E1A2C" w14:textId="77777777" w:rsidR="006105BE" w:rsidRDefault="006105BE">
            <w:pPr>
              <w:spacing w:after="0" w:line="259" w:lineRule="auto"/>
              <w:ind w:left="100" w:firstLine="0"/>
            </w:pPr>
          </w:p>
        </w:tc>
      </w:tr>
    </w:tbl>
    <w:p w14:paraId="5A192A05" w14:textId="77777777" w:rsidR="00114068" w:rsidRDefault="004563D0">
      <w:pPr>
        <w:spacing w:after="0" w:line="259" w:lineRule="auto"/>
        <w:ind w:left="15" w:firstLine="0"/>
      </w:pPr>
      <w:r>
        <w:rPr>
          <w:b/>
        </w:rPr>
        <w:t xml:space="preserve"> </w:t>
      </w:r>
      <w:r>
        <w:t xml:space="preserve"> </w:t>
      </w:r>
      <w:r>
        <w:rPr>
          <w:b/>
        </w:rPr>
        <w:t xml:space="preserve">  </w:t>
      </w:r>
      <w:r>
        <w:t xml:space="preserve">  </w:t>
      </w:r>
    </w:p>
    <w:tbl>
      <w:tblPr>
        <w:tblStyle w:val="TableGrid"/>
        <w:tblW w:w="5112" w:type="dxa"/>
        <w:tblInd w:w="1981" w:type="dxa"/>
        <w:tblCellMar>
          <w:top w:w="8" w:type="dxa"/>
          <w:left w:w="110" w:type="dxa"/>
          <w:right w:w="115" w:type="dxa"/>
        </w:tblCellMar>
        <w:tblLook w:val="04A0" w:firstRow="1" w:lastRow="0" w:firstColumn="1" w:lastColumn="0" w:noHBand="0" w:noVBand="1"/>
      </w:tblPr>
      <w:tblGrid>
        <w:gridCol w:w="3921"/>
        <w:gridCol w:w="1191"/>
      </w:tblGrid>
      <w:tr w:rsidR="00114068" w14:paraId="2552A1E4" w14:textId="77777777">
        <w:trPr>
          <w:trHeight w:val="360"/>
        </w:trPr>
        <w:tc>
          <w:tcPr>
            <w:tcW w:w="3921" w:type="dxa"/>
            <w:tcBorders>
              <w:top w:val="single" w:sz="4" w:space="0" w:color="000000"/>
              <w:left w:val="single" w:sz="4" w:space="0" w:color="000000"/>
              <w:bottom w:val="single" w:sz="4" w:space="0" w:color="000000"/>
              <w:right w:val="single" w:sz="4" w:space="0" w:color="000000"/>
            </w:tcBorders>
          </w:tcPr>
          <w:p w14:paraId="126DDB95" w14:textId="77777777" w:rsidR="00114068" w:rsidRDefault="004563D0">
            <w:pPr>
              <w:spacing w:after="0" w:line="259" w:lineRule="auto"/>
              <w:ind w:left="0" w:firstLine="0"/>
            </w:pPr>
            <w:r>
              <w:rPr>
                <w:b/>
                <w:i/>
                <w:color w:val="7030A0"/>
              </w:rPr>
              <w:t>Type of Policy</w:t>
            </w:r>
            <w:r>
              <w:rPr>
                <w:b/>
                <w:i/>
              </w:rPr>
              <w:t xml:space="preserve"> </w:t>
            </w:r>
            <w:r>
              <w:t xml:space="preserve">  </w:t>
            </w:r>
          </w:p>
        </w:tc>
        <w:tc>
          <w:tcPr>
            <w:tcW w:w="1191" w:type="dxa"/>
            <w:tcBorders>
              <w:top w:val="single" w:sz="4" w:space="0" w:color="000000"/>
              <w:left w:val="single" w:sz="4" w:space="0" w:color="000000"/>
              <w:bottom w:val="single" w:sz="4" w:space="0" w:color="000000"/>
              <w:right w:val="single" w:sz="4" w:space="0" w:color="000000"/>
            </w:tcBorders>
          </w:tcPr>
          <w:p w14:paraId="1B8DADD6" w14:textId="77777777" w:rsidR="00114068" w:rsidRDefault="004563D0">
            <w:pPr>
              <w:tabs>
                <w:tab w:val="center" w:pos="615"/>
              </w:tabs>
              <w:spacing w:after="0" w:line="259" w:lineRule="auto"/>
              <w:ind w:left="0" w:firstLine="0"/>
            </w:pPr>
            <w:r>
              <w:rPr>
                <w:i/>
                <w:color w:val="7030A0"/>
              </w:rPr>
              <w:t>Tick</w:t>
            </w:r>
            <w:r>
              <w:t xml:space="preserve"> </w:t>
            </w:r>
            <w:r>
              <w:rPr>
                <w:noProof/>
              </w:rPr>
              <w:drawing>
                <wp:inline distT="0" distB="0" distL="0" distR="0" wp14:anchorId="002DEB22" wp14:editId="7CA21D0A">
                  <wp:extent cx="136525" cy="156248"/>
                  <wp:effectExtent l="0" t="0" r="0" b="0"/>
                  <wp:docPr id="346" name="Picture 346"/>
                  <wp:cNvGraphicFramePr/>
                  <a:graphic xmlns:a="http://schemas.openxmlformats.org/drawingml/2006/main">
                    <a:graphicData uri="http://schemas.openxmlformats.org/drawingml/2006/picture">
                      <pic:pic xmlns:pic="http://schemas.openxmlformats.org/drawingml/2006/picture">
                        <pic:nvPicPr>
                          <pic:cNvPr id="346" name="Picture 346"/>
                          <pic:cNvPicPr/>
                        </pic:nvPicPr>
                        <pic:blipFill>
                          <a:blip r:embed="rId11"/>
                          <a:stretch>
                            <a:fillRect/>
                          </a:stretch>
                        </pic:blipFill>
                        <pic:spPr>
                          <a:xfrm>
                            <a:off x="0" y="0"/>
                            <a:ext cx="136525" cy="156248"/>
                          </a:xfrm>
                          <a:prstGeom prst="rect">
                            <a:avLst/>
                          </a:prstGeom>
                        </pic:spPr>
                      </pic:pic>
                    </a:graphicData>
                  </a:graphic>
                </wp:inline>
              </w:drawing>
            </w:r>
            <w:r>
              <w:tab/>
              <w:t xml:space="preserve">  </w:t>
            </w:r>
          </w:p>
        </w:tc>
      </w:tr>
      <w:tr w:rsidR="00114068" w14:paraId="46296CC7" w14:textId="77777777">
        <w:trPr>
          <w:trHeight w:val="315"/>
        </w:trPr>
        <w:tc>
          <w:tcPr>
            <w:tcW w:w="3921" w:type="dxa"/>
            <w:tcBorders>
              <w:top w:val="single" w:sz="4" w:space="0" w:color="000000"/>
              <w:left w:val="single" w:sz="4" w:space="0" w:color="000000"/>
              <w:bottom w:val="single" w:sz="4" w:space="0" w:color="000000"/>
              <w:right w:val="single" w:sz="4" w:space="0" w:color="000000"/>
            </w:tcBorders>
          </w:tcPr>
          <w:p w14:paraId="6E1975AD" w14:textId="77777777" w:rsidR="00114068" w:rsidRDefault="004563D0">
            <w:pPr>
              <w:spacing w:after="0" w:line="259" w:lineRule="auto"/>
              <w:ind w:left="0" w:firstLine="0"/>
            </w:pPr>
            <w:r>
              <w:t xml:space="preserve">DCAT Statutory Policy   </w:t>
            </w:r>
          </w:p>
        </w:tc>
        <w:tc>
          <w:tcPr>
            <w:tcW w:w="1191" w:type="dxa"/>
            <w:tcBorders>
              <w:top w:val="single" w:sz="4" w:space="0" w:color="000000"/>
              <w:left w:val="single" w:sz="4" w:space="0" w:color="000000"/>
              <w:bottom w:val="single" w:sz="4" w:space="0" w:color="000000"/>
              <w:right w:val="single" w:sz="4" w:space="0" w:color="000000"/>
            </w:tcBorders>
            <w:vAlign w:val="bottom"/>
          </w:tcPr>
          <w:p w14:paraId="61C4637C" w14:textId="77777777" w:rsidR="00114068" w:rsidRDefault="004563D0">
            <w:pPr>
              <w:spacing w:after="0" w:line="259" w:lineRule="auto"/>
              <w:ind w:left="316" w:firstLine="0"/>
              <w:jc w:val="center"/>
            </w:pPr>
            <w:r>
              <w:rPr>
                <w:noProof/>
              </w:rPr>
              <w:drawing>
                <wp:inline distT="0" distB="0" distL="0" distR="0" wp14:anchorId="7240F07B" wp14:editId="4056A3D5">
                  <wp:extent cx="136525" cy="154724"/>
                  <wp:effectExtent l="0" t="0" r="0" b="0"/>
                  <wp:docPr id="348" name="Picture 348"/>
                  <wp:cNvGraphicFramePr/>
                  <a:graphic xmlns:a="http://schemas.openxmlformats.org/drawingml/2006/main">
                    <a:graphicData uri="http://schemas.openxmlformats.org/drawingml/2006/picture">
                      <pic:pic xmlns:pic="http://schemas.openxmlformats.org/drawingml/2006/picture">
                        <pic:nvPicPr>
                          <pic:cNvPr id="348" name="Picture 348"/>
                          <pic:cNvPicPr/>
                        </pic:nvPicPr>
                        <pic:blipFill>
                          <a:blip r:embed="rId11"/>
                          <a:stretch>
                            <a:fillRect/>
                          </a:stretch>
                        </pic:blipFill>
                        <pic:spPr>
                          <a:xfrm>
                            <a:off x="0" y="0"/>
                            <a:ext cx="136525" cy="154724"/>
                          </a:xfrm>
                          <a:prstGeom prst="rect">
                            <a:avLst/>
                          </a:prstGeom>
                        </pic:spPr>
                      </pic:pic>
                    </a:graphicData>
                  </a:graphic>
                </wp:inline>
              </w:drawing>
            </w:r>
            <w:r>
              <w:t xml:space="preserve">   </w:t>
            </w:r>
          </w:p>
        </w:tc>
      </w:tr>
      <w:tr w:rsidR="00114068" w14:paraId="5A1B63B0" w14:textId="77777777">
        <w:trPr>
          <w:trHeight w:val="321"/>
        </w:trPr>
        <w:tc>
          <w:tcPr>
            <w:tcW w:w="3921" w:type="dxa"/>
            <w:tcBorders>
              <w:top w:val="single" w:sz="4" w:space="0" w:color="000000"/>
              <w:left w:val="single" w:sz="4" w:space="0" w:color="000000"/>
              <w:bottom w:val="single" w:sz="4" w:space="0" w:color="000000"/>
              <w:right w:val="single" w:sz="4" w:space="0" w:color="000000"/>
            </w:tcBorders>
          </w:tcPr>
          <w:p w14:paraId="3E3EFB3D" w14:textId="77777777" w:rsidR="00114068" w:rsidRDefault="004563D0">
            <w:pPr>
              <w:spacing w:after="0" w:line="259" w:lineRule="auto"/>
              <w:ind w:left="0" w:firstLine="0"/>
            </w:pPr>
            <w:r>
              <w:lastRenderedPageBreak/>
              <w:t xml:space="preserve">DCAT Non-statutory Policy   </w:t>
            </w:r>
          </w:p>
        </w:tc>
        <w:tc>
          <w:tcPr>
            <w:tcW w:w="1191" w:type="dxa"/>
            <w:tcBorders>
              <w:top w:val="single" w:sz="4" w:space="0" w:color="000000"/>
              <w:left w:val="single" w:sz="4" w:space="0" w:color="000000"/>
              <w:bottom w:val="single" w:sz="4" w:space="0" w:color="000000"/>
              <w:right w:val="single" w:sz="4" w:space="0" w:color="000000"/>
            </w:tcBorders>
          </w:tcPr>
          <w:p w14:paraId="1139310C" w14:textId="77777777" w:rsidR="00114068" w:rsidRDefault="004563D0">
            <w:pPr>
              <w:spacing w:after="0" w:line="259" w:lineRule="auto"/>
              <w:ind w:left="5" w:firstLine="0"/>
            </w:pPr>
            <w:r>
              <w:t xml:space="preserve">   </w:t>
            </w:r>
          </w:p>
        </w:tc>
      </w:tr>
      <w:tr w:rsidR="00114068" w14:paraId="370A79A0" w14:textId="77777777">
        <w:trPr>
          <w:trHeight w:val="325"/>
        </w:trPr>
        <w:tc>
          <w:tcPr>
            <w:tcW w:w="3921" w:type="dxa"/>
            <w:tcBorders>
              <w:top w:val="single" w:sz="4" w:space="0" w:color="000000"/>
              <w:left w:val="single" w:sz="4" w:space="0" w:color="000000"/>
              <w:bottom w:val="single" w:sz="4" w:space="0" w:color="000000"/>
              <w:right w:val="single" w:sz="4" w:space="0" w:color="000000"/>
            </w:tcBorders>
          </w:tcPr>
          <w:p w14:paraId="67CC37F8" w14:textId="77777777" w:rsidR="00114068" w:rsidRDefault="004563D0">
            <w:pPr>
              <w:spacing w:after="0" w:line="259" w:lineRule="auto"/>
              <w:ind w:left="0" w:firstLine="0"/>
            </w:pPr>
            <w:r>
              <w:t xml:space="preserve">DCAT Model Optional Policy   </w:t>
            </w:r>
          </w:p>
        </w:tc>
        <w:tc>
          <w:tcPr>
            <w:tcW w:w="1191" w:type="dxa"/>
            <w:tcBorders>
              <w:top w:val="single" w:sz="4" w:space="0" w:color="000000"/>
              <w:left w:val="single" w:sz="4" w:space="0" w:color="000000"/>
              <w:bottom w:val="single" w:sz="4" w:space="0" w:color="000000"/>
              <w:right w:val="single" w:sz="4" w:space="0" w:color="000000"/>
            </w:tcBorders>
          </w:tcPr>
          <w:p w14:paraId="208C078D" w14:textId="77777777" w:rsidR="00114068" w:rsidRDefault="004563D0">
            <w:pPr>
              <w:spacing w:after="0" w:line="259" w:lineRule="auto"/>
              <w:ind w:left="5" w:firstLine="0"/>
            </w:pPr>
            <w:r>
              <w:t xml:space="preserve">   </w:t>
            </w:r>
          </w:p>
        </w:tc>
      </w:tr>
      <w:tr w:rsidR="00114068" w14:paraId="3DD25841" w14:textId="77777777">
        <w:trPr>
          <w:trHeight w:val="315"/>
        </w:trPr>
        <w:tc>
          <w:tcPr>
            <w:tcW w:w="3921" w:type="dxa"/>
            <w:tcBorders>
              <w:top w:val="single" w:sz="4" w:space="0" w:color="000000"/>
              <w:left w:val="single" w:sz="4" w:space="0" w:color="000000"/>
              <w:bottom w:val="single" w:sz="4" w:space="0" w:color="000000"/>
              <w:right w:val="single" w:sz="4" w:space="0" w:color="000000"/>
            </w:tcBorders>
          </w:tcPr>
          <w:p w14:paraId="27E8BAF4" w14:textId="77777777" w:rsidR="00114068" w:rsidRDefault="004563D0">
            <w:pPr>
              <w:spacing w:after="0" w:line="259" w:lineRule="auto"/>
              <w:ind w:left="0" w:firstLine="0"/>
            </w:pPr>
            <w:r>
              <w:t xml:space="preserve">Academy Policy   </w:t>
            </w:r>
          </w:p>
        </w:tc>
        <w:tc>
          <w:tcPr>
            <w:tcW w:w="1191" w:type="dxa"/>
            <w:tcBorders>
              <w:top w:val="single" w:sz="4" w:space="0" w:color="000000"/>
              <w:left w:val="single" w:sz="4" w:space="0" w:color="000000"/>
              <w:bottom w:val="single" w:sz="4" w:space="0" w:color="000000"/>
              <w:right w:val="single" w:sz="4" w:space="0" w:color="000000"/>
            </w:tcBorders>
          </w:tcPr>
          <w:p w14:paraId="2658F597" w14:textId="77777777" w:rsidR="00114068" w:rsidRDefault="004563D0">
            <w:pPr>
              <w:spacing w:after="0" w:line="259" w:lineRule="auto"/>
              <w:ind w:left="0" w:firstLine="0"/>
            </w:pPr>
            <w:r>
              <w:t xml:space="preserve">   </w:t>
            </w:r>
          </w:p>
        </w:tc>
      </w:tr>
      <w:tr w:rsidR="00114068" w14:paraId="2FA2862B" w14:textId="77777777">
        <w:trPr>
          <w:trHeight w:val="320"/>
        </w:trPr>
        <w:tc>
          <w:tcPr>
            <w:tcW w:w="3921" w:type="dxa"/>
            <w:tcBorders>
              <w:top w:val="single" w:sz="4" w:space="0" w:color="000000"/>
              <w:left w:val="single" w:sz="4" w:space="0" w:color="000000"/>
              <w:bottom w:val="single" w:sz="4" w:space="0" w:color="000000"/>
              <w:right w:val="single" w:sz="4" w:space="0" w:color="000000"/>
            </w:tcBorders>
          </w:tcPr>
          <w:p w14:paraId="49908A82" w14:textId="77777777" w:rsidR="00114068" w:rsidRDefault="004563D0">
            <w:pPr>
              <w:spacing w:after="0" w:line="259" w:lineRule="auto"/>
              <w:ind w:left="0" w:firstLine="0"/>
            </w:pPr>
            <w:r>
              <w:t xml:space="preserve">Local Authority Policy   </w:t>
            </w:r>
          </w:p>
        </w:tc>
        <w:tc>
          <w:tcPr>
            <w:tcW w:w="1191" w:type="dxa"/>
            <w:tcBorders>
              <w:top w:val="single" w:sz="4" w:space="0" w:color="000000"/>
              <w:left w:val="single" w:sz="4" w:space="0" w:color="000000"/>
              <w:bottom w:val="single" w:sz="4" w:space="0" w:color="000000"/>
              <w:right w:val="single" w:sz="4" w:space="0" w:color="000000"/>
            </w:tcBorders>
          </w:tcPr>
          <w:p w14:paraId="491E6F59" w14:textId="77777777" w:rsidR="00114068" w:rsidRDefault="004563D0">
            <w:pPr>
              <w:spacing w:after="0" w:line="259" w:lineRule="auto"/>
              <w:ind w:left="5" w:firstLine="0"/>
            </w:pPr>
            <w:r>
              <w:t xml:space="preserve">   </w:t>
            </w:r>
          </w:p>
        </w:tc>
      </w:tr>
    </w:tbl>
    <w:p w14:paraId="0901FB7D" w14:textId="77777777" w:rsidR="00114068" w:rsidRDefault="004563D0">
      <w:pPr>
        <w:spacing w:after="95" w:line="259" w:lineRule="auto"/>
        <w:ind w:left="100" w:firstLine="0"/>
      </w:pPr>
      <w:r>
        <w:t xml:space="preserve">  </w:t>
      </w:r>
    </w:p>
    <w:p w14:paraId="2C19920C" w14:textId="77777777" w:rsidR="00114068" w:rsidRDefault="004563D0">
      <w:pPr>
        <w:spacing w:after="0" w:line="259" w:lineRule="auto"/>
        <w:ind w:left="5"/>
      </w:pPr>
      <w:r>
        <w:rPr>
          <w:color w:val="808080"/>
          <w:sz w:val="32"/>
        </w:rPr>
        <w:t xml:space="preserve">Contents  </w:t>
      </w:r>
    </w:p>
    <w:p w14:paraId="6C04B391" w14:textId="77777777" w:rsidR="00114068" w:rsidRDefault="004563D0">
      <w:pPr>
        <w:spacing w:after="85" w:line="259" w:lineRule="auto"/>
        <w:ind w:left="15"/>
      </w:pPr>
      <w:r>
        <w:rPr>
          <w:rFonts w:ascii="Gill Sans MT" w:eastAsia="Gill Sans MT" w:hAnsi="Gill Sans MT" w:cs="Gill Sans MT"/>
        </w:rPr>
        <w:t>Purpose ................................................................................................................................................................. 1</w:t>
      </w:r>
      <w:r>
        <w:rPr>
          <w:rFonts w:ascii="Gill Sans MT" w:eastAsia="Gill Sans MT" w:hAnsi="Gill Sans MT" w:cs="Gill Sans MT"/>
          <w:color w:val="0563C1"/>
        </w:rPr>
        <w:t xml:space="preserve"> </w:t>
      </w:r>
    </w:p>
    <w:p w14:paraId="0B69C062" w14:textId="77777777" w:rsidR="00114068" w:rsidRDefault="004563D0">
      <w:pPr>
        <w:spacing w:after="317" w:line="259" w:lineRule="auto"/>
        <w:ind w:left="15"/>
      </w:pPr>
      <w:r>
        <w:rPr>
          <w:rFonts w:ascii="Gill Sans MT" w:eastAsia="Gill Sans MT" w:hAnsi="Gill Sans MT" w:cs="Gill Sans MT"/>
        </w:rPr>
        <w:t>Key Roles and Responsibilities .......................................................................................................................... 1</w:t>
      </w:r>
      <w:r>
        <w:rPr>
          <w:rFonts w:ascii="Gill Sans MT" w:eastAsia="Gill Sans MT" w:hAnsi="Gill Sans MT" w:cs="Gill Sans MT"/>
          <w:color w:val="0563C1"/>
        </w:rPr>
        <w:t xml:space="preserve"> </w:t>
      </w:r>
    </w:p>
    <w:p w14:paraId="73062912" w14:textId="77777777" w:rsidR="00114068" w:rsidRDefault="004563D0">
      <w:pPr>
        <w:spacing w:after="0" w:line="259" w:lineRule="auto"/>
        <w:ind w:left="5" w:firstLine="0"/>
      </w:pPr>
      <w:r>
        <w:t xml:space="preserve"> </w:t>
      </w:r>
    </w:p>
    <w:p w14:paraId="4E627D97" w14:textId="77777777" w:rsidR="00114068" w:rsidRDefault="004563D0">
      <w:pPr>
        <w:tabs>
          <w:tab w:val="center" w:pos="6773"/>
        </w:tabs>
        <w:spacing w:after="395" w:line="259" w:lineRule="auto"/>
        <w:ind w:left="0" w:firstLine="0"/>
      </w:pPr>
      <w:r>
        <w:rPr>
          <w:noProof/>
        </w:rPr>
        <w:drawing>
          <wp:inline distT="0" distB="0" distL="0" distR="0" wp14:anchorId="56D7F3AD" wp14:editId="35AC10C2">
            <wp:extent cx="720725" cy="695223"/>
            <wp:effectExtent l="0" t="0" r="0" b="0"/>
            <wp:docPr id="363" name="Picture 363"/>
            <wp:cNvGraphicFramePr/>
            <a:graphic xmlns:a="http://schemas.openxmlformats.org/drawingml/2006/main">
              <a:graphicData uri="http://schemas.openxmlformats.org/drawingml/2006/picture">
                <pic:pic xmlns:pic="http://schemas.openxmlformats.org/drawingml/2006/picture">
                  <pic:nvPicPr>
                    <pic:cNvPr id="363" name="Picture 363"/>
                    <pic:cNvPicPr/>
                  </pic:nvPicPr>
                  <pic:blipFill>
                    <a:blip r:embed="rId10"/>
                    <a:stretch>
                      <a:fillRect/>
                    </a:stretch>
                  </pic:blipFill>
                  <pic:spPr>
                    <a:xfrm>
                      <a:off x="0" y="0"/>
                      <a:ext cx="720725" cy="695223"/>
                    </a:xfrm>
                    <a:prstGeom prst="rect">
                      <a:avLst/>
                    </a:prstGeom>
                  </pic:spPr>
                </pic:pic>
              </a:graphicData>
            </a:graphic>
          </wp:inline>
        </w:drawing>
      </w:r>
      <w:r>
        <w:t xml:space="preserve"> </w:t>
      </w:r>
      <w:r>
        <w:rPr>
          <w:rFonts w:ascii="Gill Sans MT" w:eastAsia="Gill Sans MT" w:hAnsi="Gill Sans MT" w:cs="Gill Sans MT"/>
        </w:rPr>
        <w:t xml:space="preserve">  </w:t>
      </w:r>
      <w:r>
        <w:rPr>
          <w:rFonts w:ascii="Gill Sans MT" w:eastAsia="Gill Sans MT" w:hAnsi="Gill Sans MT" w:cs="Gill Sans MT"/>
        </w:rPr>
        <w:tab/>
      </w:r>
      <w:r>
        <w:t xml:space="preserve"> </w:t>
      </w:r>
    </w:p>
    <w:p w14:paraId="3378F2FB" w14:textId="77777777" w:rsidR="00114068" w:rsidRDefault="004563D0">
      <w:pPr>
        <w:spacing w:after="85" w:line="259" w:lineRule="auto"/>
        <w:ind w:left="15"/>
      </w:pPr>
      <w:r>
        <w:rPr>
          <w:rFonts w:ascii="Gill Sans MT" w:eastAsia="Gill Sans MT" w:hAnsi="Gill Sans MT" w:cs="Gill Sans MT"/>
        </w:rPr>
        <w:t>Details of staff in school with specific roles:................................................................................................... 2</w:t>
      </w:r>
      <w:r>
        <w:rPr>
          <w:rFonts w:ascii="Gill Sans MT" w:eastAsia="Gill Sans MT" w:hAnsi="Gill Sans MT" w:cs="Gill Sans MT"/>
          <w:color w:val="0563C1"/>
        </w:rPr>
        <w:t xml:space="preserve"> </w:t>
      </w:r>
    </w:p>
    <w:p w14:paraId="420E5AF4" w14:textId="77777777" w:rsidR="00114068" w:rsidRDefault="004563D0">
      <w:pPr>
        <w:spacing w:after="85" w:line="259" w:lineRule="auto"/>
        <w:ind w:left="15"/>
      </w:pPr>
      <w:r>
        <w:rPr>
          <w:rFonts w:ascii="Gill Sans MT" w:eastAsia="Gill Sans MT" w:hAnsi="Gill Sans MT" w:cs="Gill Sans MT"/>
        </w:rPr>
        <w:t>How was this policy put together?................................................................................................................... 2</w:t>
      </w:r>
      <w:r>
        <w:rPr>
          <w:rFonts w:ascii="Gill Sans MT" w:eastAsia="Gill Sans MT" w:hAnsi="Gill Sans MT" w:cs="Gill Sans MT"/>
          <w:color w:val="0563C1"/>
        </w:rPr>
        <w:t xml:space="preserve"> </w:t>
      </w:r>
    </w:p>
    <w:p w14:paraId="3BC41F54" w14:textId="77777777" w:rsidR="00114068" w:rsidRDefault="004563D0">
      <w:pPr>
        <w:spacing w:after="85" w:line="259" w:lineRule="auto"/>
        <w:ind w:left="15"/>
      </w:pPr>
      <w:r>
        <w:rPr>
          <w:rFonts w:ascii="Gill Sans MT" w:eastAsia="Gill Sans MT" w:hAnsi="Gill Sans MT" w:cs="Gill Sans MT"/>
        </w:rPr>
        <w:t>Context ................................................................................................................................................................. 2</w:t>
      </w:r>
      <w:r>
        <w:rPr>
          <w:rFonts w:ascii="Gill Sans MT" w:eastAsia="Gill Sans MT" w:hAnsi="Gill Sans MT" w:cs="Gill Sans MT"/>
          <w:color w:val="0563C1"/>
        </w:rPr>
        <w:t xml:space="preserve"> </w:t>
      </w:r>
    </w:p>
    <w:p w14:paraId="6DF2A770" w14:textId="77777777" w:rsidR="00114068" w:rsidRDefault="004563D0">
      <w:pPr>
        <w:spacing w:after="85" w:line="259" w:lineRule="auto"/>
        <w:ind w:left="15"/>
      </w:pPr>
      <w:r>
        <w:rPr>
          <w:rFonts w:ascii="Gill Sans MT" w:eastAsia="Gill Sans MT" w:hAnsi="Gill Sans MT" w:cs="Gill Sans MT"/>
        </w:rPr>
        <w:t>Aims and Objectives ........................................................................................................................................... 3</w:t>
      </w:r>
      <w:r>
        <w:rPr>
          <w:rFonts w:ascii="Gill Sans MT" w:eastAsia="Gill Sans MT" w:hAnsi="Gill Sans MT" w:cs="Gill Sans MT"/>
          <w:color w:val="0563C1"/>
        </w:rPr>
        <w:t xml:space="preserve"> </w:t>
      </w:r>
    </w:p>
    <w:p w14:paraId="110E704C" w14:textId="77777777" w:rsidR="00114068" w:rsidRDefault="004563D0">
      <w:pPr>
        <w:spacing w:after="85" w:line="259" w:lineRule="auto"/>
        <w:ind w:left="250"/>
      </w:pPr>
      <w:r>
        <w:rPr>
          <w:rFonts w:ascii="Gill Sans MT" w:eastAsia="Gill Sans MT" w:hAnsi="Gill Sans MT" w:cs="Gill Sans MT"/>
        </w:rPr>
        <w:t>Aims: ................................................................................................................................................................. 3</w:t>
      </w:r>
      <w:r>
        <w:rPr>
          <w:rFonts w:ascii="Gill Sans MT" w:eastAsia="Gill Sans MT" w:hAnsi="Gill Sans MT" w:cs="Gill Sans MT"/>
          <w:color w:val="0563C1"/>
        </w:rPr>
        <w:t xml:space="preserve"> </w:t>
      </w:r>
    </w:p>
    <w:p w14:paraId="71F6C9C8" w14:textId="77777777" w:rsidR="00114068" w:rsidRDefault="004563D0">
      <w:pPr>
        <w:spacing w:after="85" w:line="259" w:lineRule="auto"/>
        <w:ind w:left="250"/>
      </w:pPr>
      <w:r>
        <w:rPr>
          <w:rFonts w:ascii="Gill Sans MT" w:eastAsia="Gill Sans MT" w:hAnsi="Gill Sans MT" w:cs="Gill Sans MT"/>
        </w:rPr>
        <w:t>Objectives: ....................................................................................................................................................... 3</w:t>
      </w:r>
      <w:r>
        <w:rPr>
          <w:rFonts w:ascii="Gill Sans MT" w:eastAsia="Gill Sans MT" w:hAnsi="Gill Sans MT" w:cs="Gill Sans MT"/>
          <w:color w:val="0563C1"/>
        </w:rPr>
        <w:t xml:space="preserve"> </w:t>
      </w:r>
    </w:p>
    <w:p w14:paraId="23A7E403" w14:textId="77777777" w:rsidR="00114068" w:rsidRDefault="004563D0">
      <w:pPr>
        <w:spacing w:after="85" w:line="259" w:lineRule="auto"/>
        <w:ind w:left="15"/>
      </w:pPr>
      <w:r>
        <w:rPr>
          <w:rFonts w:ascii="Gill Sans MT" w:eastAsia="Gill Sans MT" w:hAnsi="Gill Sans MT" w:cs="Gill Sans MT"/>
        </w:rPr>
        <w:t>Identification of Needs ....................................................................................................................................... 3</w:t>
      </w:r>
      <w:r>
        <w:rPr>
          <w:rFonts w:ascii="Gill Sans MT" w:eastAsia="Gill Sans MT" w:hAnsi="Gill Sans MT" w:cs="Gill Sans MT"/>
          <w:color w:val="0563C1"/>
        </w:rPr>
        <w:t xml:space="preserve"> </w:t>
      </w:r>
    </w:p>
    <w:p w14:paraId="7AE2FF5C" w14:textId="77777777" w:rsidR="00114068" w:rsidRDefault="004563D0">
      <w:pPr>
        <w:spacing w:after="85" w:line="259" w:lineRule="auto"/>
        <w:ind w:left="250"/>
      </w:pPr>
      <w:r>
        <w:rPr>
          <w:rFonts w:ascii="Gill Sans MT" w:eastAsia="Gill Sans MT" w:hAnsi="Gill Sans MT" w:cs="Gill Sans MT"/>
        </w:rPr>
        <w:t>Communication and Interaction .................................................................................................................. 3</w:t>
      </w:r>
      <w:r>
        <w:rPr>
          <w:rFonts w:ascii="Gill Sans MT" w:eastAsia="Gill Sans MT" w:hAnsi="Gill Sans MT" w:cs="Gill Sans MT"/>
          <w:color w:val="0563C1"/>
        </w:rPr>
        <w:t xml:space="preserve"> </w:t>
      </w:r>
    </w:p>
    <w:p w14:paraId="716B5611" w14:textId="77777777" w:rsidR="00114068" w:rsidRDefault="004563D0">
      <w:pPr>
        <w:spacing w:after="85" w:line="259" w:lineRule="auto"/>
        <w:ind w:left="250"/>
      </w:pPr>
      <w:r>
        <w:rPr>
          <w:rFonts w:ascii="Gill Sans MT" w:eastAsia="Gill Sans MT" w:hAnsi="Gill Sans MT" w:cs="Gill Sans MT"/>
        </w:rPr>
        <w:t>Cognition and Learning .................................................................................................................................. 3</w:t>
      </w:r>
      <w:r>
        <w:rPr>
          <w:rFonts w:ascii="Gill Sans MT" w:eastAsia="Gill Sans MT" w:hAnsi="Gill Sans MT" w:cs="Gill Sans MT"/>
          <w:color w:val="0563C1"/>
        </w:rPr>
        <w:t xml:space="preserve"> </w:t>
      </w:r>
    </w:p>
    <w:p w14:paraId="3DD1CEE0" w14:textId="77777777" w:rsidR="00114068" w:rsidRDefault="004563D0">
      <w:pPr>
        <w:spacing w:after="85" w:line="259" w:lineRule="auto"/>
        <w:ind w:left="250"/>
      </w:pPr>
      <w:r>
        <w:rPr>
          <w:rFonts w:ascii="Gill Sans MT" w:eastAsia="Gill Sans MT" w:hAnsi="Gill Sans MT" w:cs="Gill Sans MT"/>
        </w:rPr>
        <w:t>Social, Emotional and Mental Health ........................................................................................................... 4</w:t>
      </w:r>
      <w:r>
        <w:rPr>
          <w:rFonts w:ascii="Gill Sans MT" w:eastAsia="Gill Sans MT" w:hAnsi="Gill Sans MT" w:cs="Gill Sans MT"/>
          <w:color w:val="0563C1"/>
        </w:rPr>
        <w:t xml:space="preserve"> </w:t>
      </w:r>
    </w:p>
    <w:p w14:paraId="34FA353A" w14:textId="77777777" w:rsidR="00114068" w:rsidRDefault="004563D0">
      <w:pPr>
        <w:spacing w:after="85" w:line="259" w:lineRule="auto"/>
        <w:ind w:left="250"/>
      </w:pPr>
      <w:r>
        <w:rPr>
          <w:rFonts w:ascii="Gill Sans MT" w:eastAsia="Gill Sans MT" w:hAnsi="Gill Sans MT" w:cs="Gill Sans MT"/>
        </w:rPr>
        <w:t>Sensory and/or Physical Needs .................................................................................................................... 4</w:t>
      </w:r>
      <w:r>
        <w:rPr>
          <w:rFonts w:ascii="Gill Sans MT" w:eastAsia="Gill Sans MT" w:hAnsi="Gill Sans MT" w:cs="Gill Sans MT"/>
          <w:color w:val="0563C1"/>
        </w:rPr>
        <w:t xml:space="preserve"> </w:t>
      </w:r>
    </w:p>
    <w:p w14:paraId="7DD8C157" w14:textId="77777777" w:rsidR="00114068" w:rsidRDefault="004563D0">
      <w:pPr>
        <w:spacing w:after="85" w:line="259" w:lineRule="auto"/>
        <w:ind w:left="15"/>
      </w:pPr>
      <w:r>
        <w:rPr>
          <w:rFonts w:ascii="Gill Sans MT" w:eastAsia="Gill Sans MT" w:hAnsi="Gill Sans MT" w:cs="Gill Sans MT"/>
        </w:rPr>
        <w:t>A Graduated Approach to SEN Support ........................................................................................................ 4</w:t>
      </w:r>
      <w:r>
        <w:rPr>
          <w:rFonts w:ascii="Gill Sans MT" w:eastAsia="Gill Sans MT" w:hAnsi="Gill Sans MT" w:cs="Gill Sans MT"/>
          <w:color w:val="0563C1"/>
        </w:rPr>
        <w:t xml:space="preserve"> </w:t>
      </w:r>
    </w:p>
    <w:p w14:paraId="7F7E2D8C" w14:textId="77777777" w:rsidR="00114068" w:rsidRDefault="004563D0">
      <w:pPr>
        <w:spacing w:after="85" w:line="259" w:lineRule="auto"/>
        <w:ind w:left="15"/>
      </w:pPr>
      <w:r>
        <w:rPr>
          <w:rFonts w:ascii="Gill Sans MT" w:eastAsia="Gill Sans MT" w:hAnsi="Gill Sans MT" w:cs="Gill Sans MT"/>
        </w:rPr>
        <w:t>Special Educational Needs Register ................................................................................................................. 5</w:t>
      </w:r>
      <w:r>
        <w:rPr>
          <w:rFonts w:ascii="Gill Sans MT" w:eastAsia="Gill Sans MT" w:hAnsi="Gill Sans MT" w:cs="Gill Sans MT"/>
          <w:color w:val="0563C1"/>
        </w:rPr>
        <w:t xml:space="preserve"> </w:t>
      </w:r>
    </w:p>
    <w:p w14:paraId="26A6594F" w14:textId="77777777" w:rsidR="00114068" w:rsidRDefault="004563D0">
      <w:pPr>
        <w:spacing w:after="85" w:line="259" w:lineRule="auto"/>
        <w:ind w:left="250"/>
      </w:pPr>
      <w:r>
        <w:rPr>
          <w:rFonts w:ascii="Gill Sans MT" w:eastAsia="Gill Sans MT" w:hAnsi="Gill Sans MT" w:cs="Gill Sans MT"/>
        </w:rPr>
        <w:t>Assess ............................................................................................................................................................... 6</w:t>
      </w:r>
      <w:r>
        <w:rPr>
          <w:rFonts w:ascii="Gill Sans MT" w:eastAsia="Gill Sans MT" w:hAnsi="Gill Sans MT" w:cs="Gill Sans MT"/>
          <w:color w:val="0563C1"/>
        </w:rPr>
        <w:t xml:space="preserve"> </w:t>
      </w:r>
    </w:p>
    <w:p w14:paraId="56BCF281" w14:textId="77777777" w:rsidR="00114068" w:rsidRDefault="004563D0">
      <w:pPr>
        <w:spacing w:after="85" w:line="259" w:lineRule="auto"/>
        <w:ind w:left="250"/>
      </w:pPr>
      <w:r>
        <w:rPr>
          <w:rFonts w:ascii="Gill Sans MT" w:eastAsia="Gill Sans MT" w:hAnsi="Gill Sans MT" w:cs="Gill Sans MT"/>
        </w:rPr>
        <w:t>Plan .................................................................................................................................................................... 6</w:t>
      </w:r>
      <w:r>
        <w:rPr>
          <w:rFonts w:ascii="Gill Sans MT" w:eastAsia="Gill Sans MT" w:hAnsi="Gill Sans MT" w:cs="Gill Sans MT"/>
          <w:color w:val="0563C1"/>
        </w:rPr>
        <w:t xml:space="preserve"> </w:t>
      </w:r>
    </w:p>
    <w:p w14:paraId="29B031A8" w14:textId="77777777" w:rsidR="00114068" w:rsidRDefault="004563D0">
      <w:pPr>
        <w:spacing w:after="85" w:line="259" w:lineRule="auto"/>
        <w:ind w:left="250"/>
      </w:pPr>
      <w:r>
        <w:rPr>
          <w:rFonts w:ascii="Gill Sans MT" w:eastAsia="Gill Sans MT" w:hAnsi="Gill Sans MT" w:cs="Gill Sans MT"/>
        </w:rPr>
        <w:t>Do...................................................................................................................................................................... 6</w:t>
      </w:r>
      <w:r>
        <w:rPr>
          <w:rFonts w:ascii="Gill Sans MT" w:eastAsia="Gill Sans MT" w:hAnsi="Gill Sans MT" w:cs="Gill Sans MT"/>
          <w:color w:val="0563C1"/>
        </w:rPr>
        <w:t xml:space="preserve"> </w:t>
      </w:r>
    </w:p>
    <w:p w14:paraId="676DB7FF" w14:textId="77777777" w:rsidR="00114068" w:rsidRDefault="004563D0">
      <w:pPr>
        <w:spacing w:after="85" w:line="259" w:lineRule="auto"/>
        <w:ind w:left="250"/>
      </w:pPr>
      <w:r>
        <w:rPr>
          <w:rFonts w:ascii="Gill Sans MT" w:eastAsia="Gill Sans MT" w:hAnsi="Gill Sans MT" w:cs="Gill Sans MT"/>
        </w:rPr>
        <w:t>Review .............................................................................................................................................................. 7</w:t>
      </w:r>
      <w:r>
        <w:rPr>
          <w:rFonts w:ascii="Gill Sans MT" w:eastAsia="Gill Sans MT" w:hAnsi="Gill Sans MT" w:cs="Gill Sans MT"/>
          <w:color w:val="0563C1"/>
        </w:rPr>
        <w:t xml:space="preserve"> </w:t>
      </w:r>
    </w:p>
    <w:p w14:paraId="773893CA" w14:textId="77777777" w:rsidR="00114068" w:rsidRDefault="004563D0">
      <w:pPr>
        <w:spacing w:after="85" w:line="259" w:lineRule="auto"/>
        <w:ind w:left="15"/>
      </w:pPr>
      <w:r>
        <w:rPr>
          <w:rFonts w:ascii="Gill Sans MT" w:eastAsia="Gill Sans MT" w:hAnsi="Gill Sans MT" w:cs="Gill Sans MT"/>
        </w:rPr>
        <w:t>Parents, families, children and young people involvement ........................................................................... 7</w:t>
      </w:r>
      <w:r>
        <w:rPr>
          <w:rFonts w:ascii="Gill Sans MT" w:eastAsia="Gill Sans MT" w:hAnsi="Gill Sans MT" w:cs="Gill Sans MT"/>
          <w:color w:val="0563C1"/>
        </w:rPr>
        <w:t xml:space="preserve"> </w:t>
      </w:r>
    </w:p>
    <w:p w14:paraId="508AAAA3" w14:textId="77777777" w:rsidR="00114068" w:rsidRDefault="004563D0">
      <w:pPr>
        <w:spacing w:after="85" w:line="259" w:lineRule="auto"/>
        <w:ind w:left="15"/>
      </w:pPr>
      <w:r>
        <w:rPr>
          <w:rFonts w:ascii="Gill Sans MT" w:eastAsia="Gill Sans MT" w:hAnsi="Gill Sans MT" w:cs="Gill Sans MT"/>
        </w:rPr>
        <w:t>SEN Provision ...................................................................................................................................................... 7</w:t>
      </w:r>
      <w:r>
        <w:rPr>
          <w:rFonts w:ascii="Gill Sans MT" w:eastAsia="Gill Sans MT" w:hAnsi="Gill Sans MT" w:cs="Gill Sans MT"/>
          <w:color w:val="0563C1"/>
        </w:rPr>
        <w:t xml:space="preserve"> </w:t>
      </w:r>
    </w:p>
    <w:p w14:paraId="72C10B99" w14:textId="77777777" w:rsidR="00114068" w:rsidRDefault="004563D0">
      <w:pPr>
        <w:spacing w:after="85" w:line="259" w:lineRule="auto"/>
        <w:ind w:left="250"/>
      </w:pPr>
      <w:r>
        <w:rPr>
          <w:rFonts w:ascii="Gill Sans MT" w:eastAsia="Gill Sans MT" w:hAnsi="Gill Sans MT" w:cs="Gill Sans MT"/>
        </w:rPr>
        <w:t>What does additional support mean?.......................................................................................................... 7</w:t>
      </w:r>
      <w:r>
        <w:rPr>
          <w:rFonts w:ascii="Gill Sans MT" w:eastAsia="Gill Sans MT" w:hAnsi="Gill Sans MT" w:cs="Gill Sans MT"/>
          <w:color w:val="0563C1"/>
        </w:rPr>
        <w:t xml:space="preserve"> </w:t>
      </w:r>
    </w:p>
    <w:p w14:paraId="72E6EB5C" w14:textId="77777777" w:rsidR="00114068" w:rsidRDefault="004563D0">
      <w:pPr>
        <w:spacing w:after="85" w:line="259" w:lineRule="auto"/>
        <w:ind w:left="250"/>
      </w:pPr>
      <w:r>
        <w:rPr>
          <w:rFonts w:ascii="Gill Sans MT" w:eastAsia="Gill Sans MT" w:hAnsi="Gill Sans MT" w:cs="Gill Sans MT"/>
        </w:rPr>
        <w:t>Pupils with Medical Conditions .................................................................................................................... 8</w:t>
      </w:r>
      <w:r>
        <w:rPr>
          <w:rFonts w:ascii="Gill Sans MT" w:eastAsia="Gill Sans MT" w:hAnsi="Gill Sans MT" w:cs="Gill Sans MT"/>
          <w:color w:val="0563C1"/>
        </w:rPr>
        <w:t xml:space="preserve"> </w:t>
      </w:r>
    </w:p>
    <w:p w14:paraId="1FE00F27" w14:textId="77777777" w:rsidR="00114068" w:rsidRDefault="004563D0">
      <w:pPr>
        <w:spacing w:after="85" w:line="259" w:lineRule="auto"/>
        <w:ind w:left="15"/>
      </w:pPr>
      <w:r>
        <w:rPr>
          <w:rFonts w:ascii="Gill Sans MT" w:eastAsia="Gill Sans MT" w:hAnsi="Gill Sans MT" w:cs="Gill Sans MT"/>
        </w:rPr>
        <w:t>Monitoring and evaluation of SEN.................................................................................................................... 8</w:t>
      </w:r>
      <w:r>
        <w:rPr>
          <w:rFonts w:ascii="Gill Sans MT" w:eastAsia="Gill Sans MT" w:hAnsi="Gill Sans MT" w:cs="Gill Sans MT"/>
          <w:color w:val="0563C1"/>
        </w:rPr>
        <w:t xml:space="preserve"> </w:t>
      </w:r>
    </w:p>
    <w:p w14:paraId="71B1FFD7" w14:textId="77777777" w:rsidR="00114068" w:rsidRDefault="004563D0">
      <w:pPr>
        <w:spacing w:after="85" w:line="259" w:lineRule="auto"/>
        <w:ind w:left="15"/>
      </w:pPr>
      <w:r>
        <w:rPr>
          <w:rFonts w:ascii="Gill Sans MT" w:eastAsia="Gill Sans MT" w:hAnsi="Gill Sans MT" w:cs="Gill Sans MT"/>
        </w:rPr>
        <w:t>Training and development ................................................................................................................................. 8</w:t>
      </w:r>
      <w:r>
        <w:rPr>
          <w:rFonts w:ascii="Gill Sans MT" w:eastAsia="Gill Sans MT" w:hAnsi="Gill Sans MT" w:cs="Gill Sans MT"/>
          <w:color w:val="0563C1"/>
        </w:rPr>
        <w:t xml:space="preserve"> </w:t>
      </w:r>
    </w:p>
    <w:p w14:paraId="54B0CF8B" w14:textId="77777777" w:rsidR="00114068" w:rsidRDefault="004563D0">
      <w:pPr>
        <w:spacing w:after="85" w:line="259" w:lineRule="auto"/>
        <w:ind w:left="15"/>
      </w:pPr>
      <w:r>
        <w:rPr>
          <w:rFonts w:ascii="Gill Sans MT" w:eastAsia="Gill Sans MT" w:hAnsi="Gill Sans MT" w:cs="Gill Sans MT"/>
        </w:rPr>
        <w:t>Storing and Managing Information .................................................................................................................... 9</w:t>
      </w:r>
      <w:r>
        <w:rPr>
          <w:rFonts w:ascii="Gill Sans MT" w:eastAsia="Gill Sans MT" w:hAnsi="Gill Sans MT" w:cs="Gill Sans MT"/>
          <w:color w:val="0563C1"/>
        </w:rPr>
        <w:t xml:space="preserve"> </w:t>
      </w:r>
    </w:p>
    <w:p w14:paraId="1E16EBD4" w14:textId="77777777" w:rsidR="00114068" w:rsidRDefault="004563D0">
      <w:pPr>
        <w:spacing w:after="85" w:line="259" w:lineRule="auto"/>
        <w:ind w:left="15"/>
      </w:pPr>
      <w:r>
        <w:rPr>
          <w:rFonts w:ascii="Gill Sans MT" w:eastAsia="Gill Sans MT" w:hAnsi="Gill Sans MT" w:cs="Gill Sans MT"/>
        </w:rPr>
        <w:t>Comments, compliments and complaints ....................................................................................................... 9</w:t>
      </w:r>
      <w:r>
        <w:rPr>
          <w:rFonts w:ascii="Gill Sans MT" w:eastAsia="Gill Sans MT" w:hAnsi="Gill Sans MT" w:cs="Gill Sans MT"/>
          <w:color w:val="0563C1"/>
        </w:rPr>
        <w:t xml:space="preserve"> </w:t>
      </w:r>
    </w:p>
    <w:p w14:paraId="7061DFCE" w14:textId="77777777" w:rsidR="00114068" w:rsidRDefault="004563D0">
      <w:pPr>
        <w:spacing w:after="3779" w:line="275" w:lineRule="auto"/>
        <w:ind w:left="15" w:right="8909" w:firstLine="0"/>
        <w:jc w:val="both"/>
      </w:pPr>
      <w:r>
        <w:t xml:space="preserve"> </w:t>
      </w:r>
      <w:r>
        <w:rPr>
          <w:rFonts w:ascii="Gill Sans MT" w:eastAsia="Gill Sans MT" w:hAnsi="Gill Sans MT" w:cs="Gill Sans MT"/>
        </w:rPr>
        <w:t xml:space="preserve"> </w:t>
      </w:r>
      <w:r>
        <w:t xml:space="preserve"> </w:t>
      </w:r>
    </w:p>
    <w:p w14:paraId="75D3E016" w14:textId="77777777" w:rsidR="00114068" w:rsidRDefault="004563D0">
      <w:pPr>
        <w:spacing w:after="0" w:line="259" w:lineRule="auto"/>
        <w:ind w:left="5" w:firstLine="0"/>
      </w:pPr>
      <w:r>
        <w:lastRenderedPageBreak/>
        <w:t xml:space="preserve"> </w:t>
      </w:r>
    </w:p>
    <w:p w14:paraId="5C48AEBE" w14:textId="77777777" w:rsidR="00114068" w:rsidRDefault="00114068">
      <w:pPr>
        <w:sectPr w:rsidR="00114068">
          <w:headerReference w:type="even" r:id="rId12"/>
          <w:headerReference w:type="default" r:id="rId13"/>
          <w:footerReference w:type="even" r:id="rId14"/>
          <w:footerReference w:type="default" r:id="rId15"/>
          <w:headerReference w:type="first" r:id="rId16"/>
          <w:footerReference w:type="first" r:id="rId17"/>
          <w:pgSz w:w="11905" w:h="16840"/>
          <w:pgMar w:top="708" w:right="1421" w:bottom="896" w:left="1426" w:header="720" w:footer="720" w:gutter="0"/>
          <w:cols w:space="720"/>
        </w:sectPr>
      </w:pPr>
    </w:p>
    <w:p w14:paraId="6B648783" w14:textId="77777777" w:rsidR="00114068" w:rsidRDefault="004563D0">
      <w:pPr>
        <w:pStyle w:val="Heading1"/>
        <w:ind w:left="5"/>
      </w:pPr>
      <w:r>
        <w:lastRenderedPageBreak/>
        <w:t xml:space="preserve">Purpose  </w:t>
      </w:r>
      <w:r>
        <w:rPr>
          <w:color w:val="00B050"/>
        </w:rPr>
        <w:t xml:space="preserve"> </w:t>
      </w:r>
    </w:p>
    <w:p w14:paraId="0AAF9A4A" w14:textId="77777777" w:rsidR="00114068" w:rsidRDefault="004563D0">
      <w:pPr>
        <w:numPr>
          <w:ilvl w:val="0"/>
          <w:numId w:val="1"/>
        </w:numPr>
        <w:spacing w:after="76"/>
        <w:ind w:right="1" w:hanging="361"/>
      </w:pPr>
      <w:r>
        <w:t xml:space="preserve">All pupils, staff and parents know that our SEND provision is in keeping with the school’s aims, Teaching &amp; Learning Policy and Equality &amp; Diversity Policy.   </w:t>
      </w:r>
    </w:p>
    <w:p w14:paraId="0DBEB95D" w14:textId="77777777" w:rsidR="00114068" w:rsidRDefault="004563D0">
      <w:pPr>
        <w:numPr>
          <w:ilvl w:val="0"/>
          <w:numId w:val="1"/>
        </w:numPr>
        <w:spacing w:after="79"/>
        <w:ind w:right="1" w:hanging="361"/>
      </w:pPr>
      <w:r>
        <w:t xml:space="preserve">The Trustees, Local Governance Boards and staff of the Trust will ensure that all pupils enjoy a broad, balanced and relevant education that meets individual needs.   </w:t>
      </w:r>
    </w:p>
    <w:p w14:paraId="68D9EC44" w14:textId="77777777" w:rsidR="00114068" w:rsidRDefault="004563D0">
      <w:pPr>
        <w:numPr>
          <w:ilvl w:val="0"/>
          <w:numId w:val="1"/>
        </w:numPr>
        <w:spacing w:after="4"/>
        <w:ind w:right="1" w:hanging="361"/>
      </w:pPr>
      <w:r>
        <w:t xml:space="preserve">The fundamental objective of St Joseph’s CE Junior School’s SEND policy is to provide the supportive framework within which pupils requiring additional support are identified, assessed, assisted and monitored.  </w:t>
      </w:r>
    </w:p>
    <w:p w14:paraId="0B49D17C" w14:textId="77777777" w:rsidR="00114068" w:rsidRDefault="004563D0">
      <w:pPr>
        <w:spacing w:after="0" w:line="259" w:lineRule="auto"/>
        <w:ind w:left="471" w:firstLine="0"/>
      </w:pPr>
      <w:r>
        <w:t xml:space="preserve">  </w:t>
      </w:r>
    </w:p>
    <w:p w14:paraId="29F6414A" w14:textId="77777777" w:rsidR="00114068" w:rsidRDefault="004563D0">
      <w:pPr>
        <w:spacing w:after="4"/>
        <w:ind w:left="25" w:right="1"/>
      </w:pPr>
      <w:r>
        <w:t xml:space="preserve">At St Joseph’s CE Junior School, we respect the unique contribution that every individual can make to the community and seek to place this contribution within a clear structure that both embraces the highest possible academic aspirations and accepts individual differences in ability, aptitude and level of skills. At our school, every teacher is a teacher of every child, including those with SEND, with a focus on bringing out the best in all. We define special educational needs and disability (SEND) using the SEND Code of Practice 2015.  </w:t>
      </w:r>
    </w:p>
    <w:p w14:paraId="6733730C" w14:textId="77777777" w:rsidR="00114068" w:rsidRDefault="004563D0">
      <w:pPr>
        <w:spacing w:after="0" w:line="259" w:lineRule="auto"/>
        <w:ind w:left="15" w:firstLine="0"/>
      </w:pPr>
      <w:r>
        <w:t xml:space="preserve">  </w:t>
      </w:r>
    </w:p>
    <w:p w14:paraId="3BD171EB" w14:textId="77777777" w:rsidR="00114068" w:rsidRDefault="004563D0">
      <w:pPr>
        <w:spacing w:after="73"/>
        <w:ind w:left="25" w:right="1"/>
      </w:pPr>
      <w:r>
        <w:t xml:space="preserve">SEN: A child or young person has special educational needs if he or she has a learning difficulty or disability that calls for special educational provision to be made for him or her.   </w:t>
      </w:r>
    </w:p>
    <w:p w14:paraId="6D0C270D" w14:textId="77777777" w:rsidR="00114068" w:rsidRDefault="004563D0">
      <w:pPr>
        <w:numPr>
          <w:ilvl w:val="0"/>
          <w:numId w:val="1"/>
        </w:numPr>
        <w:spacing w:after="79" w:line="259" w:lineRule="auto"/>
        <w:ind w:right="1" w:hanging="361"/>
      </w:pPr>
      <w:r>
        <w:t xml:space="preserve">A learning difficulty or disability is </w:t>
      </w:r>
      <w:r>
        <w:rPr>
          <w:b/>
        </w:rPr>
        <w:t>a significantly greater difficulty in learning than the majority of others of the same age</w:t>
      </w:r>
      <w:r>
        <w:t xml:space="preserve">.   </w:t>
      </w:r>
    </w:p>
    <w:p w14:paraId="06430008" w14:textId="77777777" w:rsidR="00114068" w:rsidRDefault="004563D0">
      <w:pPr>
        <w:numPr>
          <w:ilvl w:val="0"/>
          <w:numId w:val="1"/>
        </w:numPr>
        <w:spacing w:after="5"/>
        <w:ind w:right="1" w:hanging="361"/>
      </w:pPr>
      <w:r>
        <w:t xml:space="preserve">Special educational provision means </w:t>
      </w:r>
      <w:r>
        <w:rPr>
          <w:b/>
        </w:rPr>
        <w:t>educational or training provision that is additional to, or different from</w:t>
      </w:r>
      <w:r>
        <w:t xml:space="preserve">, that made generally for others of the same age in a mainstream setting in England.  </w:t>
      </w:r>
    </w:p>
    <w:p w14:paraId="5364F25F" w14:textId="77777777" w:rsidR="00114068" w:rsidRDefault="004563D0">
      <w:pPr>
        <w:spacing w:after="0" w:line="259" w:lineRule="auto"/>
        <w:ind w:left="15" w:firstLine="0"/>
      </w:pPr>
      <w:r>
        <w:t xml:space="preserve">  </w:t>
      </w:r>
    </w:p>
    <w:p w14:paraId="62B2FA94" w14:textId="77777777" w:rsidR="00114068" w:rsidRDefault="004563D0">
      <w:pPr>
        <w:spacing w:after="426"/>
        <w:ind w:left="10" w:right="1"/>
      </w:pPr>
      <w:r>
        <w:t xml:space="preserve">Disability: Many children and young people who have SEN may have a disability under the Equality Act (2010) – that is </w:t>
      </w:r>
      <w:r>
        <w:rPr>
          <w:b/>
        </w:rPr>
        <w:t>‘…a physical or mental impairment which has a long-term and substantial adverse effect on their ability to carry out normal day-to-day activities.</w:t>
      </w:r>
      <w:r>
        <w:t xml:space="preserve">’   </w:t>
      </w:r>
    </w:p>
    <w:p w14:paraId="0743F854" w14:textId="77777777" w:rsidR="00114068" w:rsidRDefault="004563D0">
      <w:pPr>
        <w:pStyle w:val="Heading1"/>
        <w:ind w:left="5"/>
      </w:pPr>
      <w:r>
        <w:t>Key Roles and Responsibilities</w:t>
      </w:r>
      <w:r>
        <w:rPr>
          <w:color w:val="00B050"/>
        </w:rPr>
        <w:t xml:space="preserve">   </w:t>
      </w:r>
    </w:p>
    <w:p w14:paraId="559A6BF5" w14:textId="52BF1E72" w:rsidR="00114068" w:rsidRDefault="004563D0">
      <w:pPr>
        <w:spacing w:after="365"/>
        <w:ind w:left="25" w:right="1"/>
      </w:pPr>
      <w:r>
        <w:t xml:space="preserve">The Special Educational Needs Co-ordinator (SENCo) has the day-to-day responsibility for the operation of SEN policy and is responsible for the co-ordination of specific provision made to support individual pupils with SEN, including those with an </w:t>
      </w:r>
      <w:r w:rsidR="00363237">
        <w:t>E</w:t>
      </w:r>
      <w:r>
        <w:t xml:space="preserve">ducation, </w:t>
      </w:r>
      <w:r w:rsidR="00363237">
        <w:t>H</w:t>
      </w:r>
      <w:r>
        <w:t xml:space="preserve">ealth and </w:t>
      </w:r>
      <w:r w:rsidR="00363237">
        <w:t>C</w:t>
      </w:r>
      <w:r>
        <w:t xml:space="preserve">are </w:t>
      </w:r>
      <w:r w:rsidR="00363237">
        <w:t>P</w:t>
      </w:r>
      <w:r>
        <w:t xml:space="preserve">lan (EHCP). Part of the role of the SENDCo is to co-ordinate arrangements with the school staff regarding those pupils with SEN and/or disabilities.  </w:t>
      </w:r>
    </w:p>
    <w:p w14:paraId="202C6DBF" w14:textId="77777777" w:rsidR="00114068" w:rsidRDefault="004563D0">
      <w:pPr>
        <w:spacing w:after="0" w:line="259" w:lineRule="auto"/>
        <w:ind w:left="15" w:firstLine="0"/>
      </w:pPr>
      <w:r>
        <w:rPr>
          <w:color w:val="00B050"/>
          <w:sz w:val="32"/>
        </w:rPr>
        <w:t xml:space="preserve"> </w:t>
      </w:r>
      <w:r>
        <w:t xml:space="preserve"> </w:t>
      </w:r>
    </w:p>
    <w:p w14:paraId="637B06C3" w14:textId="77777777" w:rsidR="00114068" w:rsidRDefault="004563D0">
      <w:pPr>
        <w:pStyle w:val="Heading1"/>
        <w:ind w:left="5"/>
      </w:pPr>
      <w:r>
        <w:lastRenderedPageBreak/>
        <w:t xml:space="preserve">Details of staff in school with specific roles:  </w:t>
      </w:r>
    </w:p>
    <w:tbl>
      <w:tblPr>
        <w:tblStyle w:val="TableGrid"/>
        <w:tblW w:w="8969" w:type="dxa"/>
        <w:tblInd w:w="35" w:type="dxa"/>
        <w:tblCellMar>
          <w:top w:w="95" w:type="dxa"/>
          <w:left w:w="105" w:type="dxa"/>
          <w:right w:w="40" w:type="dxa"/>
        </w:tblCellMar>
        <w:tblLook w:val="04A0" w:firstRow="1" w:lastRow="0" w:firstColumn="1" w:lastColumn="0" w:noHBand="0" w:noVBand="1"/>
      </w:tblPr>
      <w:tblGrid>
        <w:gridCol w:w="4482"/>
        <w:gridCol w:w="4487"/>
      </w:tblGrid>
      <w:tr w:rsidR="00114068" w14:paraId="3A42E599" w14:textId="77777777" w:rsidTr="2E73FB84">
        <w:trPr>
          <w:trHeight w:val="935"/>
        </w:trPr>
        <w:tc>
          <w:tcPr>
            <w:tcW w:w="44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BF4088" w14:textId="08FFEDAF" w:rsidR="00114068" w:rsidRDefault="004563D0">
            <w:pPr>
              <w:spacing w:after="0" w:line="259" w:lineRule="auto"/>
              <w:ind w:left="0" w:firstLine="0"/>
            </w:pPr>
            <w:r>
              <w:t xml:space="preserve">SENCo  </w:t>
            </w:r>
          </w:p>
        </w:tc>
        <w:tc>
          <w:tcPr>
            <w:tcW w:w="44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03F7B7" w14:textId="2A3A8C2F" w:rsidR="00114068" w:rsidRDefault="00363237" w:rsidP="2E73FB84">
            <w:pPr>
              <w:spacing w:after="0" w:line="259" w:lineRule="auto"/>
              <w:ind w:left="15" w:firstLine="0"/>
              <w:rPr>
                <w:color w:val="000000" w:themeColor="text1"/>
              </w:rPr>
            </w:pPr>
            <w:r w:rsidRPr="2E73FB84">
              <w:rPr>
                <w:color w:val="000000" w:themeColor="text1"/>
              </w:rPr>
              <w:t xml:space="preserve">Olivia </w:t>
            </w:r>
            <w:proofErr w:type="spellStart"/>
            <w:r w:rsidRPr="2E73FB84">
              <w:rPr>
                <w:color w:val="000000" w:themeColor="text1"/>
              </w:rPr>
              <w:t>R</w:t>
            </w:r>
            <w:r w:rsidR="3F8C669D" w:rsidRPr="2E73FB84">
              <w:rPr>
                <w:color w:val="000000" w:themeColor="text1"/>
              </w:rPr>
              <w:t>ibeyro</w:t>
            </w:r>
            <w:proofErr w:type="spellEnd"/>
          </w:p>
        </w:tc>
      </w:tr>
      <w:tr w:rsidR="00114068" w14:paraId="7CCE672D" w14:textId="77777777" w:rsidTr="2E73FB84">
        <w:trPr>
          <w:trHeight w:val="355"/>
        </w:trPr>
        <w:tc>
          <w:tcPr>
            <w:tcW w:w="44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EE850" w14:textId="77777777" w:rsidR="00114068" w:rsidRDefault="004563D0">
            <w:pPr>
              <w:spacing w:after="0" w:line="259" w:lineRule="auto"/>
              <w:ind w:left="0" w:firstLine="0"/>
            </w:pPr>
            <w:r>
              <w:t xml:space="preserve">SEND Governor  </w:t>
            </w:r>
          </w:p>
        </w:tc>
        <w:tc>
          <w:tcPr>
            <w:tcW w:w="44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D314B6" w14:textId="77777777" w:rsidR="00114068" w:rsidRDefault="004563D0">
            <w:pPr>
              <w:spacing w:after="0" w:line="259" w:lineRule="auto"/>
              <w:ind w:left="5" w:firstLine="0"/>
            </w:pPr>
            <w:r>
              <w:t xml:space="preserve">Steve Williams </w:t>
            </w:r>
          </w:p>
        </w:tc>
      </w:tr>
      <w:tr w:rsidR="00114068" w14:paraId="0B76137A" w14:textId="77777777" w:rsidTr="2E73FB84">
        <w:trPr>
          <w:trHeight w:val="636"/>
        </w:trPr>
        <w:tc>
          <w:tcPr>
            <w:tcW w:w="44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591A1E" w14:textId="77777777" w:rsidR="00114068" w:rsidRDefault="004563D0">
            <w:pPr>
              <w:spacing w:after="0" w:line="259" w:lineRule="auto"/>
              <w:ind w:left="0" w:firstLine="0"/>
            </w:pPr>
            <w:r>
              <w:t xml:space="preserve">Designated Safeguarding Leads (DSL)  </w:t>
            </w:r>
          </w:p>
        </w:tc>
        <w:tc>
          <w:tcPr>
            <w:tcW w:w="44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D25B46" w14:textId="147896D1" w:rsidR="00114068" w:rsidRDefault="55955CDD" w:rsidP="2E73FB84">
            <w:pPr>
              <w:spacing w:after="1" w:line="259" w:lineRule="auto"/>
              <w:ind w:left="5" w:firstLine="0"/>
            </w:pPr>
            <w:r>
              <w:t>Lisa Hardy</w:t>
            </w:r>
          </w:p>
          <w:p w14:paraId="55BEB5F9" w14:textId="5714E2B3" w:rsidR="00114068" w:rsidRDefault="42D3BCDC" w:rsidP="2E73FB84">
            <w:pPr>
              <w:spacing w:after="1" w:line="259" w:lineRule="auto"/>
              <w:ind w:left="5" w:firstLine="0"/>
            </w:pPr>
            <w:r>
              <w:t>Gareth Lehmann</w:t>
            </w:r>
          </w:p>
          <w:p w14:paraId="379C1B89" w14:textId="496C082A" w:rsidR="00114068" w:rsidRDefault="004563D0" w:rsidP="2E73FB84">
            <w:pPr>
              <w:spacing w:after="1" w:line="259" w:lineRule="auto"/>
              <w:ind w:left="5" w:firstLine="0"/>
            </w:pPr>
            <w:r>
              <w:t xml:space="preserve">Kirsty Sheppard </w:t>
            </w:r>
          </w:p>
          <w:p w14:paraId="710FEFF9" w14:textId="6A0954E8" w:rsidR="00114068" w:rsidRDefault="004563D0" w:rsidP="2E73FB84">
            <w:pPr>
              <w:spacing w:after="1" w:line="259" w:lineRule="auto"/>
              <w:ind w:left="5" w:firstLine="0"/>
            </w:pPr>
            <w:r>
              <w:t xml:space="preserve">Nikki O’Donovan  </w:t>
            </w:r>
          </w:p>
        </w:tc>
      </w:tr>
      <w:tr w:rsidR="00114068" w14:paraId="5185B3FE" w14:textId="77777777" w:rsidTr="2E73FB84">
        <w:trPr>
          <w:trHeight w:val="360"/>
        </w:trPr>
        <w:tc>
          <w:tcPr>
            <w:tcW w:w="44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5F813" w14:textId="77777777" w:rsidR="00114068" w:rsidRDefault="004563D0">
            <w:pPr>
              <w:spacing w:after="0" w:line="259" w:lineRule="auto"/>
              <w:ind w:left="0" w:firstLine="0"/>
            </w:pPr>
            <w:r>
              <w:t xml:space="preserve">Teacher responsible for Pupil Premium Funding  </w:t>
            </w:r>
          </w:p>
        </w:tc>
        <w:tc>
          <w:tcPr>
            <w:tcW w:w="44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9AD90D" w14:textId="7EF837A3" w:rsidR="00114068" w:rsidRDefault="727AF013">
            <w:pPr>
              <w:spacing w:after="0" w:line="259" w:lineRule="auto"/>
              <w:ind w:left="5" w:firstLine="0"/>
            </w:pPr>
            <w:r>
              <w:t xml:space="preserve">Olivia </w:t>
            </w:r>
            <w:proofErr w:type="spellStart"/>
            <w:r>
              <w:t>Ribeyro</w:t>
            </w:r>
            <w:proofErr w:type="spellEnd"/>
          </w:p>
        </w:tc>
      </w:tr>
      <w:tr w:rsidR="00114068" w14:paraId="6906F54A" w14:textId="77777777" w:rsidTr="2E73FB84">
        <w:trPr>
          <w:trHeight w:val="355"/>
        </w:trPr>
        <w:tc>
          <w:tcPr>
            <w:tcW w:w="44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57032C" w14:textId="77777777" w:rsidR="00114068" w:rsidRDefault="004563D0">
            <w:pPr>
              <w:spacing w:after="0" w:line="259" w:lineRule="auto"/>
              <w:ind w:left="0" w:firstLine="0"/>
            </w:pPr>
            <w:r>
              <w:t xml:space="preserve">Designated Looked-After Children Teacher  </w:t>
            </w:r>
          </w:p>
        </w:tc>
        <w:tc>
          <w:tcPr>
            <w:tcW w:w="44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21780A" w14:textId="7DDFE84B" w:rsidR="00114068" w:rsidRDefault="2D2638F5">
            <w:pPr>
              <w:spacing w:after="0" w:line="259" w:lineRule="auto"/>
              <w:ind w:left="5" w:firstLine="0"/>
            </w:pPr>
            <w:r>
              <w:t xml:space="preserve">Olivia </w:t>
            </w:r>
            <w:proofErr w:type="spellStart"/>
            <w:r>
              <w:t>Ribeyro</w:t>
            </w:r>
            <w:proofErr w:type="spellEnd"/>
          </w:p>
        </w:tc>
      </w:tr>
    </w:tbl>
    <w:p w14:paraId="4AFD1A08" w14:textId="77777777" w:rsidR="00114068" w:rsidRDefault="004563D0">
      <w:pPr>
        <w:spacing w:after="435" w:line="259" w:lineRule="auto"/>
        <w:ind w:left="15" w:firstLine="0"/>
      </w:pPr>
      <w:r>
        <w:rPr>
          <w:b/>
        </w:rPr>
        <w:t xml:space="preserve"> </w:t>
      </w:r>
      <w:r>
        <w:t xml:space="preserve"> </w:t>
      </w:r>
    </w:p>
    <w:p w14:paraId="6ADC924D" w14:textId="77777777" w:rsidR="00114068" w:rsidRDefault="004563D0">
      <w:pPr>
        <w:pStyle w:val="Heading1"/>
        <w:ind w:left="5"/>
      </w:pPr>
      <w:r>
        <w:t>How was this policy put together?</w:t>
      </w:r>
      <w:r>
        <w:rPr>
          <w:color w:val="00B050"/>
        </w:rPr>
        <w:t xml:space="preserve">   </w:t>
      </w:r>
    </w:p>
    <w:p w14:paraId="2AE5754E" w14:textId="398A427F" w:rsidR="00114068" w:rsidRDefault="004563D0">
      <w:pPr>
        <w:spacing w:after="10"/>
        <w:ind w:left="25" w:right="1"/>
      </w:pPr>
      <w:r>
        <w:t xml:space="preserve">The policy reflects the statutory guidance set out in the SEND code of practice 2015.  </w:t>
      </w:r>
    </w:p>
    <w:p w14:paraId="3FD20961" w14:textId="77777777" w:rsidR="00114068" w:rsidRDefault="004563D0">
      <w:pPr>
        <w:spacing w:after="0" w:line="259" w:lineRule="auto"/>
        <w:ind w:left="15" w:firstLine="0"/>
      </w:pPr>
      <w:r>
        <w:t xml:space="preserve">  </w:t>
      </w:r>
    </w:p>
    <w:p w14:paraId="77BE921F" w14:textId="77777777" w:rsidR="00114068" w:rsidRDefault="004563D0">
      <w:pPr>
        <w:spacing w:after="4"/>
        <w:ind w:left="25" w:right="1"/>
      </w:pPr>
      <w:r>
        <w:t xml:space="preserve">This policy can be accessed through the school website at </w:t>
      </w:r>
      <w:hyperlink r:id="rId18">
        <w:r>
          <w:rPr>
            <w:color w:val="0563C1"/>
            <w:u w:val="single" w:color="0563C1"/>
          </w:rPr>
          <w:t>https://www.stjosephscejunior.school</w:t>
        </w:r>
      </w:hyperlink>
      <w:hyperlink r:id="rId19">
        <w:r>
          <w:t xml:space="preserve"> </w:t>
        </w:r>
      </w:hyperlink>
      <w:r>
        <w:t xml:space="preserve">  and a hard copy can be provided on request. Please let us know if you need this to be made available to you in a different format e.g. enlarged font or a language other than English.  </w:t>
      </w:r>
    </w:p>
    <w:p w14:paraId="64F89ED4" w14:textId="77777777" w:rsidR="00114068" w:rsidRDefault="004563D0">
      <w:pPr>
        <w:spacing w:after="430" w:line="259" w:lineRule="auto"/>
        <w:ind w:left="15" w:firstLine="0"/>
      </w:pPr>
      <w:r>
        <w:t xml:space="preserve">  </w:t>
      </w:r>
    </w:p>
    <w:p w14:paraId="30F216B0" w14:textId="77777777" w:rsidR="00114068" w:rsidRDefault="004563D0">
      <w:pPr>
        <w:pStyle w:val="Heading1"/>
        <w:ind w:left="5"/>
      </w:pPr>
      <w:r>
        <w:t xml:space="preserve">Context   </w:t>
      </w:r>
    </w:p>
    <w:p w14:paraId="525D3873" w14:textId="77777777" w:rsidR="00114068" w:rsidRDefault="004563D0">
      <w:pPr>
        <w:spacing w:after="78"/>
        <w:ind w:left="25" w:right="1"/>
      </w:pPr>
      <w:r>
        <w:t xml:space="preserve">This policy complies with the statutory requirement laid out in the SEND Code of Practice 2015 and has been written with reference to the following related guidance and documents:   </w:t>
      </w:r>
    </w:p>
    <w:p w14:paraId="5D4B7DCD" w14:textId="77777777" w:rsidR="00114068" w:rsidRDefault="004563D0">
      <w:pPr>
        <w:numPr>
          <w:ilvl w:val="0"/>
          <w:numId w:val="2"/>
        </w:numPr>
        <w:ind w:right="1" w:hanging="360"/>
      </w:pPr>
      <w:r>
        <w:t xml:space="preserve">Equality Act (2010)   </w:t>
      </w:r>
    </w:p>
    <w:p w14:paraId="3425FC23" w14:textId="77777777" w:rsidR="00114068" w:rsidRDefault="004563D0">
      <w:pPr>
        <w:numPr>
          <w:ilvl w:val="0"/>
          <w:numId w:val="2"/>
        </w:numPr>
        <w:ind w:right="1" w:hanging="360"/>
      </w:pPr>
      <w:r>
        <w:t xml:space="preserve">Schools SEN Information Report Regulations (2014)   </w:t>
      </w:r>
    </w:p>
    <w:p w14:paraId="30469C50" w14:textId="77777777" w:rsidR="00114068" w:rsidRDefault="004563D0">
      <w:pPr>
        <w:numPr>
          <w:ilvl w:val="0"/>
          <w:numId w:val="2"/>
        </w:numPr>
        <w:ind w:right="1" w:hanging="360"/>
      </w:pPr>
      <w:r>
        <w:t xml:space="preserve">Statutory Guidance on Supporting Pupils at School with Medical Conditions (April 2014)   </w:t>
      </w:r>
    </w:p>
    <w:p w14:paraId="1FE77B7C" w14:textId="77777777" w:rsidR="00114068" w:rsidRDefault="004563D0">
      <w:pPr>
        <w:numPr>
          <w:ilvl w:val="0"/>
          <w:numId w:val="2"/>
        </w:numPr>
        <w:ind w:right="1" w:hanging="360"/>
      </w:pPr>
      <w:r>
        <w:t xml:space="preserve">Child Protection and Safeguarding Policy   </w:t>
      </w:r>
    </w:p>
    <w:p w14:paraId="0E791665" w14:textId="77777777" w:rsidR="00114068" w:rsidRDefault="004563D0">
      <w:pPr>
        <w:numPr>
          <w:ilvl w:val="0"/>
          <w:numId w:val="2"/>
        </w:numPr>
        <w:ind w:right="1" w:hanging="360"/>
      </w:pPr>
      <w:r>
        <w:t xml:space="preserve">Accessibility Plan   </w:t>
      </w:r>
    </w:p>
    <w:p w14:paraId="565CEC11" w14:textId="77777777" w:rsidR="00114068" w:rsidRDefault="004563D0">
      <w:pPr>
        <w:numPr>
          <w:ilvl w:val="0"/>
          <w:numId w:val="2"/>
        </w:numPr>
        <w:ind w:right="1" w:hanging="360"/>
      </w:pPr>
      <w:r>
        <w:t xml:space="preserve">Teachers Standards (2012)   </w:t>
      </w:r>
    </w:p>
    <w:p w14:paraId="45D93E0A" w14:textId="77777777" w:rsidR="00114068" w:rsidRDefault="004563D0">
      <w:pPr>
        <w:numPr>
          <w:ilvl w:val="0"/>
          <w:numId w:val="2"/>
        </w:numPr>
        <w:ind w:right="1" w:hanging="360"/>
      </w:pPr>
      <w:r>
        <w:t xml:space="preserve">SEN and Disability – a guide for parents and carers (2014)   </w:t>
      </w:r>
    </w:p>
    <w:p w14:paraId="3A2DD4C2" w14:textId="77777777" w:rsidR="00114068" w:rsidRDefault="004563D0">
      <w:pPr>
        <w:numPr>
          <w:ilvl w:val="0"/>
          <w:numId w:val="2"/>
        </w:numPr>
        <w:ind w:right="1" w:hanging="360"/>
      </w:pPr>
      <w:r>
        <w:lastRenderedPageBreak/>
        <w:t xml:space="preserve">Keeping Children Safe in Education (2019)   </w:t>
      </w:r>
    </w:p>
    <w:p w14:paraId="0B47E920" w14:textId="77777777" w:rsidR="00114068" w:rsidRDefault="004563D0">
      <w:pPr>
        <w:numPr>
          <w:ilvl w:val="0"/>
          <w:numId w:val="2"/>
        </w:numPr>
        <w:spacing w:after="11"/>
        <w:ind w:right="1" w:hanging="360"/>
      </w:pPr>
      <w:r>
        <w:t xml:space="preserve">Working together to Safeguard Children (2018)   </w:t>
      </w:r>
    </w:p>
    <w:p w14:paraId="60C73183" w14:textId="77777777" w:rsidR="00114068" w:rsidRDefault="004563D0">
      <w:pPr>
        <w:spacing w:after="0" w:line="259" w:lineRule="auto"/>
        <w:ind w:left="15" w:firstLine="0"/>
      </w:pPr>
      <w:r>
        <w:t xml:space="preserve">  </w:t>
      </w:r>
    </w:p>
    <w:p w14:paraId="54C353F8" w14:textId="77777777" w:rsidR="00114068" w:rsidRDefault="004563D0">
      <w:pPr>
        <w:ind w:left="25" w:right="1"/>
      </w:pPr>
      <w:r>
        <w:t xml:space="preserve">As with all DCAT policies, there will be a consistent application of the policy and procedures which will take into account gender, race, disability, religion or belief, sexual orientation, pregnancy and gender reassignment.   </w:t>
      </w:r>
    </w:p>
    <w:p w14:paraId="647921B7" w14:textId="77777777" w:rsidR="00114068" w:rsidRDefault="004563D0">
      <w:pPr>
        <w:pStyle w:val="Heading1"/>
        <w:ind w:left="5"/>
      </w:pPr>
      <w:r>
        <w:t xml:space="preserve">Aims and Objectives   </w:t>
      </w:r>
    </w:p>
    <w:p w14:paraId="160F5468" w14:textId="77777777" w:rsidR="00114068" w:rsidRDefault="004563D0">
      <w:pPr>
        <w:pStyle w:val="Heading2"/>
        <w:ind w:left="-5"/>
      </w:pPr>
      <w:r>
        <w:t xml:space="preserve">Aims:  </w:t>
      </w:r>
    </w:p>
    <w:p w14:paraId="6525D4F9" w14:textId="77777777" w:rsidR="00114068" w:rsidRDefault="004563D0">
      <w:pPr>
        <w:spacing w:after="73"/>
        <w:ind w:left="25" w:right="1"/>
      </w:pPr>
      <w:r>
        <w:t xml:space="preserve">At St Joseph’s CE Junior School, all pupils, regardless of their particular needs, are provided with inclusive and high-quality teaching which will enable them to make the best possible progress and feel that they are a valued member of the wider school community.   </w:t>
      </w:r>
    </w:p>
    <w:p w14:paraId="77684153" w14:textId="77777777" w:rsidR="00114068" w:rsidRDefault="004563D0">
      <w:pPr>
        <w:numPr>
          <w:ilvl w:val="0"/>
          <w:numId w:val="3"/>
        </w:numPr>
        <w:spacing w:after="73"/>
        <w:ind w:right="1" w:hanging="360"/>
      </w:pPr>
      <w:r>
        <w:t xml:space="preserve">We expect that all pupils with SEND will meet or exceed the high expectations set for them based on their age and starting points   </w:t>
      </w:r>
    </w:p>
    <w:p w14:paraId="759F0A6E" w14:textId="77777777" w:rsidR="00114068" w:rsidRDefault="004563D0">
      <w:pPr>
        <w:numPr>
          <w:ilvl w:val="0"/>
          <w:numId w:val="3"/>
        </w:numPr>
        <w:spacing w:after="73"/>
        <w:ind w:right="1" w:hanging="360"/>
      </w:pPr>
      <w:r>
        <w:t xml:space="preserve">Ambitious educational and wider outcomes will be set for them in conversation with the pupil and parents   </w:t>
      </w:r>
    </w:p>
    <w:p w14:paraId="716012C5" w14:textId="77777777" w:rsidR="00114068" w:rsidRDefault="004563D0">
      <w:pPr>
        <w:numPr>
          <w:ilvl w:val="0"/>
          <w:numId w:val="3"/>
        </w:numPr>
        <w:ind w:right="1" w:hanging="360"/>
      </w:pPr>
      <w:r>
        <w:t xml:space="preserve">We will use our best endeavours to give pupils with SEND the support they need   </w:t>
      </w:r>
    </w:p>
    <w:p w14:paraId="0DBD16AA" w14:textId="77777777" w:rsidR="00114068" w:rsidRDefault="004563D0">
      <w:pPr>
        <w:numPr>
          <w:ilvl w:val="0"/>
          <w:numId w:val="3"/>
        </w:numPr>
        <w:spacing w:after="4"/>
        <w:ind w:right="1" w:hanging="360"/>
      </w:pPr>
      <w:r>
        <w:t xml:space="preserve">Our aim is that all pupils become confident individuals who will be able to make a successful transition to the next phase of their educational journey and into adulthood.  </w:t>
      </w:r>
    </w:p>
    <w:p w14:paraId="2A1B3E6B" w14:textId="77777777" w:rsidR="00114068" w:rsidRDefault="004563D0">
      <w:pPr>
        <w:spacing w:after="120" w:line="259" w:lineRule="auto"/>
        <w:ind w:left="15" w:firstLine="0"/>
      </w:pPr>
      <w:r>
        <w:t xml:space="preserve">  </w:t>
      </w:r>
    </w:p>
    <w:p w14:paraId="72364D5C" w14:textId="77777777" w:rsidR="00114068" w:rsidRDefault="004563D0">
      <w:pPr>
        <w:pStyle w:val="Heading2"/>
        <w:ind w:left="-5"/>
      </w:pPr>
      <w:r>
        <w:t xml:space="preserve">Objectives:  </w:t>
      </w:r>
    </w:p>
    <w:p w14:paraId="2842AEFF" w14:textId="77777777" w:rsidR="00114068" w:rsidRDefault="004563D0">
      <w:pPr>
        <w:numPr>
          <w:ilvl w:val="0"/>
          <w:numId w:val="4"/>
        </w:numPr>
        <w:spacing w:after="73"/>
        <w:ind w:right="1" w:hanging="361"/>
      </w:pPr>
      <w:r>
        <w:t xml:space="preserve">To ensure a clear process for identifying, assessing, planning, providing and reviewing for pupils who have special educational needs and disabilities with pupils and their parents/carers at the centre   </w:t>
      </w:r>
    </w:p>
    <w:p w14:paraId="214027C2" w14:textId="77777777" w:rsidR="00114068" w:rsidRDefault="004563D0">
      <w:pPr>
        <w:numPr>
          <w:ilvl w:val="0"/>
          <w:numId w:val="4"/>
        </w:numPr>
        <w:spacing w:after="79"/>
        <w:ind w:right="1" w:hanging="361"/>
      </w:pPr>
      <w:r>
        <w:t xml:space="preserve">To develop effective whole school provision management of universal, targeted and specialist support for pupils with special educational needs and disabilities   </w:t>
      </w:r>
    </w:p>
    <w:p w14:paraId="3541FD04" w14:textId="77777777" w:rsidR="00114068" w:rsidRDefault="004563D0">
      <w:pPr>
        <w:numPr>
          <w:ilvl w:val="0"/>
          <w:numId w:val="4"/>
        </w:numPr>
        <w:spacing w:after="79"/>
        <w:ind w:right="1" w:hanging="361"/>
      </w:pPr>
      <w:r>
        <w:t xml:space="preserve">To deliver a programme of training and support for all staff working with pupils with special educational needs and disabilities, which develops our practice within the guidance set out in the SEND Code of Practice, 2015   </w:t>
      </w:r>
    </w:p>
    <w:p w14:paraId="3F945D7E" w14:textId="77777777" w:rsidR="00114068" w:rsidRDefault="004563D0">
      <w:pPr>
        <w:numPr>
          <w:ilvl w:val="0"/>
          <w:numId w:val="4"/>
        </w:numPr>
        <w:spacing w:after="5"/>
        <w:ind w:right="1" w:hanging="361"/>
      </w:pPr>
      <w:r>
        <w:t xml:space="preserve">To develop a parent/carer forum/reference group to ensure effective communication and coproduction of policies and practice relating to pupils with SEND  </w:t>
      </w:r>
    </w:p>
    <w:p w14:paraId="39D378D9" w14:textId="77777777" w:rsidR="00114068" w:rsidRDefault="004563D0">
      <w:pPr>
        <w:spacing w:after="435" w:line="259" w:lineRule="auto"/>
        <w:ind w:left="15" w:firstLine="0"/>
      </w:pPr>
      <w:r>
        <w:t xml:space="preserve">  </w:t>
      </w:r>
    </w:p>
    <w:p w14:paraId="00D00104" w14:textId="77777777" w:rsidR="00114068" w:rsidRDefault="004563D0">
      <w:pPr>
        <w:pStyle w:val="Heading1"/>
        <w:ind w:left="5"/>
      </w:pPr>
      <w:r>
        <w:t xml:space="preserve">Identification of Needs   </w:t>
      </w:r>
    </w:p>
    <w:p w14:paraId="46C3A44F" w14:textId="77777777" w:rsidR="00114068" w:rsidRDefault="004563D0">
      <w:pPr>
        <w:spacing w:after="11"/>
        <w:ind w:left="25" w:right="1"/>
      </w:pPr>
      <w:r>
        <w:t xml:space="preserve">Within SEND, there are four areas of need:   </w:t>
      </w:r>
    </w:p>
    <w:p w14:paraId="5A834AD5" w14:textId="77777777" w:rsidR="00114068" w:rsidRDefault="004563D0">
      <w:pPr>
        <w:spacing w:after="120" w:line="259" w:lineRule="auto"/>
        <w:ind w:left="15" w:firstLine="0"/>
      </w:pPr>
      <w:r>
        <w:t xml:space="preserve">  </w:t>
      </w:r>
    </w:p>
    <w:p w14:paraId="79DAB467" w14:textId="77777777" w:rsidR="00114068" w:rsidRDefault="004563D0">
      <w:pPr>
        <w:pStyle w:val="Heading2"/>
        <w:ind w:left="-5"/>
      </w:pPr>
      <w:r>
        <w:lastRenderedPageBreak/>
        <w:t xml:space="preserve">Communication and Interaction   </w:t>
      </w:r>
    </w:p>
    <w:p w14:paraId="5647CA41" w14:textId="77777777" w:rsidR="00114068" w:rsidRDefault="004563D0">
      <w:pPr>
        <w:spacing w:after="10"/>
        <w:ind w:left="25" w:right="1"/>
      </w:pPr>
      <w:r>
        <w:t xml:space="preserve">Children with speech, language and communication needs (SLCN) have difficulty in communicating with others. This may be because they have difficulty saying what they want to, understanding what is being said to them or they do not understand or use social rules of communication.  </w:t>
      </w:r>
    </w:p>
    <w:p w14:paraId="1B26FCC0" w14:textId="77777777" w:rsidR="00114068" w:rsidRDefault="004563D0">
      <w:pPr>
        <w:spacing w:after="115" w:line="259" w:lineRule="auto"/>
        <w:ind w:left="15" w:firstLine="0"/>
      </w:pPr>
      <w:r>
        <w:t xml:space="preserve">  </w:t>
      </w:r>
    </w:p>
    <w:p w14:paraId="41BB231F" w14:textId="77777777" w:rsidR="00114068" w:rsidRDefault="004563D0">
      <w:pPr>
        <w:pStyle w:val="Heading2"/>
        <w:ind w:left="-5"/>
      </w:pPr>
      <w:r>
        <w:t xml:space="preserve">Cognition and Learning   </w:t>
      </w:r>
    </w:p>
    <w:p w14:paraId="433F4024" w14:textId="77777777" w:rsidR="00114068" w:rsidRDefault="004563D0">
      <w:pPr>
        <w:spacing w:after="2"/>
        <w:ind w:left="25" w:right="1"/>
      </w:pPr>
      <w:r>
        <w:t xml:space="preserve">Support for learning difficulties may be required when children learn at a slower pace than their peers, even with appropriate differentiation. Learning difficulties cover a wide range of needs, including moderate learning difficulties (MLD), where children are likely to need support in all areas of the curriculum, severe learning difficulties (SLD), where children are likely to need support in all areas of the curriculum and have associated difficulties with mobility and communication, through to profound and multiple learning difficulties (PMLD) where children are likely to have severe and complex learning difficulties as well as a physical disability or sensory impairment.  </w:t>
      </w:r>
    </w:p>
    <w:p w14:paraId="6C8C83C9" w14:textId="77777777" w:rsidR="00114068" w:rsidRDefault="004563D0">
      <w:pPr>
        <w:spacing w:after="126" w:line="259" w:lineRule="auto"/>
        <w:ind w:left="15" w:firstLine="0"/>
      </w:pPr>
      <w:r>
        <w:t xml:space="preserve">  </w:t>
      </w:r>
    </w:p>
    <w:p w14:paraId="65A8A6A3" w14:textId="77777777" w:rsidR="00114068" w:rsidRDefault="004563D0">
      <w:pPr>
        <w:pStyle w:val="Heading2"/>
        <w:ind w:left="-5"/>
      </w:pPr>
      <w:r>
        <w:t xml:space="preserve">Social, Emotional and Mental Health   </w:t>
      </w:r>
    </w:p>
    <w:p w14:paraId="120D955B" w14:textId="77777777" w:rsidR="00114068" w:rsidRDefault="004563D0">
      <w:pPr>
        <w:spacing w:after="4"/>
        <w:ind w:left="25" w:right="1"/>
      </w:pPr>
      <w:r>
        <w:t xml:space="preserve">Children may experience a wide range of social and emotional difficulties that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Other children may have disorders such as attention deficit disorder, attention deficit hyperactive disorder or attachment disorder.  </w:t>
      </w:r>
    </w:p>
    <w:p w14:paraId="2E278B3E" w14:textId="77777777" w:rsidR="00114068" w:rsidRDefault="004563D0">
      <w:pPr>
        <w:spacing w:after="120" w:line="259" w:lineRule="auto"/>
        <w:ind w:left="15" w:firstLine="0"/>
      </w:pPr>
      <w:r>
        <w:t xml:space="preserve">  </w:t>
      </w:r>
    </w:p>
    <w:p w14:paraId="3E15926E" w14:textId="77777777" w:rsidR="00114068" w:rsidRDefault="004563D0">
      <w:pPr>
        <w:pStyle w:val="Heading2"/>
        <w:ind w:left="-5"/>
      </w:pPr>
      <w:r>
        <w:t xml:space="preserve">Sensory and/or Physical Needs   </w:t>
      </w:r>
    </w:p>
    <w:p w14:paraId="5C9F55AF" w14:textId="77777777" w:rsidR="00114068" w:rsidRDefault="004563D0">
      <w:pPr>
        <w:spacing w:after="9"/>
        <w:ind w:left="25" w:right="1"/>
      </w:pPr>
      <w:r>
        <w:t xml:space="preserve">Some children require special educational provision because they have a disability, which prevents or hinders them from making use of the educational facilities generally provided. Many children with vision impairment (VI), hearing impairment (HI), or a multisensory impairment (MSI) will require specialist support and /or equipment to access their learning.  </w:t>
      </w:r>
    </w:p>
    <w:p w14:paraId="67A6FE9A" w14:textId="77777777" w:rsidR="00114068" w:rsidRDefault="004563D0">
      <w:pPr>
        <w:spacing w:after="0" w:line="259" w:lineRule="auto"/>
        <w:ind w:left="15" w:firstLine="0"/>
      </w:pPr>
      <w:r>
        <w:t xml:space="preserve">  </w:t>
      </w:r>
    </w:p>
    <w:p w14:paraId="0C824698" w14:textId="276C08B2" w:rsidR="00114068" w:rsidRDefault="004563D0">
      <w:pPr>
        <w:spacing w:after="5"/>
        <w:ind w:left="25" w:right="1"/>
      </w:pPr>
      <w:r>
        <w:t>Across St Joseph’s CE Junior School, we will identify the needs of each pupil by considering the whole child, which looks at the individual beyond any special educational needs that they may</w:t>
      </w:r>
      <w:r w:rsidR="003F159D">
        <w:t xml:space="preserve"> have</w:t>
      </w:r>
      <w:r>
        <w:t xml:space="preserve">.    </w:t>
      </w:r>
    </w:p>
    <w:p w14:paraId="7CDAF73A" w14:textId="77777777" w:rsidR="00114068" w:rsidRDefault="004563D0">
      <w:pPr>
        <w:spacing w:after="436" w:line="259" w:lineRule="auto"/>
        <w:ind w:left="15" w:firstLine="0"/>
      </w:pPr>
      <w:r>
        <w:t xml:space="preserve">  </w:t>
      </w:r>
    </w:p>
    <w:p w14:paraId="774B6D3E" w14:textId="77777777" w:rsidR="00114068" w:rsidRDefault="004563D0">
      <w:pPr>
        <w:pStyle w:val="Heading1"/>
        <w:ind w:left="5"/>
      </w:pPr>
      <w:r>
        <w:t xml:space="preserve">A Graduated Approach to SEN Support   </w:t>
      </w:r>
    </w:p>
    <w:p w14:paraId="23AAE96C" w14:textId="77777777" w:rsidR="00114068" w:rsidRDefault="004563D0">
      <w:pPr>
        <w:spacing w:after="72"/>
        <w:ind w:left="25" w:right="1"/>
      </w:pPr>
      <w:r>
        <w:t xml:space="preserve">In our school, the following approaches maybe used, often in conjunction with one another, in order to support children with SEND.   </w:t>
      </w:r>
    </w:p>
    <w:p w14:paraId="6EC99E7C" w14:textId="77777777" w:rsidR="00114068" w:rsidRDefault="004563D0">
      <w:pPr>
        <w:numPr>
          <w:ilvl w:val="0"/>
          <w:numId w:val="5"/>
        </w:numPr>
        <w:ind w:right="1" w:hanging="360"/>
      </w:pPr>
      <w:r>
        <w:lastRenderedPageBreak/>
        <w:t xml:space="preserve">High Quality Teaching </w:t>
      </w:r>
    </w:p>
    <w:p w14:paraId="47D1FB79" w14:textId="547D85FC" w:rsidR="00114068" w:rsidRDefault="004563D0">
      <w:pPr>
        <w:numPr>
          <w:ilvl w:val="0"/>
          <w:numId w:val="5"/>
        </w:numPr>
        <w:spacing w:after="73"/>
        <w:ind w:right="1" w:hanging="360"/>
      </w:pPr>
      <w:r>
        <w:t xml:space="preserve">The role of the class teacher will include providing differentiated expectations for pupils and </w:t>
      </w:r>
      <w:r w:rsidR="00114055">
        <w:t xml:space="preserve">adaptive </w:t>
      </w:r>
      <w:r>
        <w:t>teaching</w:t>
      </w:r>
      <w:r w:rsidR="00114055">
        <w:t xml:space="preserve"> and learning</w:t>
      </w:r>
      <w:r>
        <w:t xml:space="preserve">. This is the first step in responding to pupils who may have SEND.   </w:t>
      </w:r>
    </w:p>
    <w:p w14:paraId="5DA937AF" w14:textId="4A7818E4" w:rsidR="00114068" w:rsidRDefault="004563D0">
      <w:pPr>
        <w:numPr>
          <w:ilvl w:val="0"/>
          <w:numId w:val="5"/>
        </w:numPr>
        <w:spacing w:after="79"/>
        <w:ind w:right="1" w:hanging="360"/>
      </w:pPr>
      <w:r>
        <w:t>Teachers are responsible and accountable for the progress and development of the pupils in their class, including where pupils access support from teaching assistants</w:t>
      </w:r>
      <w:r w:rsidR="00F3028B">
        <w:t xml:space="preserve">, </w:t>
      </w:r>
      <w:r>
        <w:t>specialist staff</w:t>
      </w:r>
      <w:r w:rsidR="00095E76">
        <w:t xml:space="preserve"> and the small group nurture provision</w:t>
      </w:r>
      <w:r>
        <w:t xml:space="preserve">.  </w:t>
      </w:r>
    </w:p>
    <w:p w14:paraId="3FCA0F8A" w14:textId="77777777" w:rsidR="00114068" w:rsidRDefault="004563D0">
      <w:pPr>
        <w:numPr>
          <w:ilvl w:val="0"/>
          <w:numId w:val="5"/>
        </w:numPr>
        <w:spacing w:after="78"/>
        <w:ind w:right="1" w:hanging="360"/>
      </w:pPr>
      <w:r>
        <w:t xml:space="preserve">Monitoring the progress and outcomes for all pupils e.g. pupil tracking system and termly pupil progress meetings   </w:t>
      </w:r>
    </w:p>
    <w:p w14:paraId="45C2E83D" w14:textId="77777777" w:rsidR="00114068" w:rsidRDefault="004563D0">
      <w:pPr>
        <w:numPr>
          <w:ilvl w:val="0"/>
          <w:numId w:val="5"/>
        </w:numPr>
        <w:ind w:right="1" w:hanging="360"/>
      </w:pPr>
      <w:r>
        <w:t xml:space="preserve">Careful and regular review of the quality of teaching for all pupils, including those at risk of underachievement.   </w:t>
      </w:r>
    </w:p>
    <w:p w14:paraId="61545475" w14:textId="77777777" w:rsidR="00114068" w:rsidRDefault="004563D0">
      <w:pPr>
        <w:numPr>
          <w:ilvl w:val="0"/>
          <w:numId w:val="5"/>
        </w:numPr>
        <w:spacing w:after="4"/>
        <w:ind w:right="1" w:hanging="360"/>
      </w:pPr>
      <w:r>
        <w:t xml:space="preserve">The use of INSET and training to develop teachers’ understanding and repertoire of strategies to identify and support vulnerable pupils and their knowledge of the SEND most frequently encountered.  </w:t>
      </w:r>
    </w:p>
    <w:p w14:paraId="7B3906B5" w14:textId="77777777" w:rsidR="00114068" w:rsidRDefault="004563D0">
      <w:pPr>
        <w:spacing w:after="0" w:line="259" w:lineRule="auto"/>
        <w:ind w:left="15" w:firstLine="0"/>
      </w:pPr>
      <w:r>
        <w:t xml:space="preserve">  </w:t>
      </w:r>
    </w:p>
    <w:p w14:paraId="55C357C5" w14:textId="77777777" w:rsidR="00114068" w:rsidRDefault="004563D0">
      <w:pPr>
        <w:spacing w:after="73"/>
        <w:ind w:left="25" w:right="1"/>
      </w:pPr>
      <w:r>
        <w:t xml:space="preserve">The school’s SEND Information Report, which can be found on the website </w:t>
      </w:r>
      <w:hyperlink r:id="rId20">
        <w:r>
          <w:rPr>
            <w:color w:val="0563C1"/>
            <w:u w:val="single" w:color="0563C1"/>
          </w:rPr>
          <w:t>https://www.stjosephscejunior.school</w:t>
        </w:r>
      </w:hyperlink>
      <w:hyperlink r:id="rId21">
        <w:r>
          <w:t xml:space="preserve"> </w:t>
        </w:r>
      </w:hyperlink>
      <w:r>
        <w:t xml:space="preserve">provides additional information about how we support pupils with SEND to achieve their full potential. Any decision to make special educational provision is taken involving the teachers and SENDCo, considering all of the information gathered from within school about the pupil’s progress based on their age and starting points. This will include:   </w:t>
      </w:r>
    </w:p>
    <w:p w14:paraId="420B10E2" w14:textId="77777777" w:rsidR="00114068" w:rsidRDefault="004563D0">
      <w:pPr>
        <w:numPr>
          <w:ilvl w:val="0"/>
          <w:numId w:val="5"/>
        </w:numPr>
        <w:ind w:right="1" w:hanging="360"/>
      </w:pPr>
      <w:r>
        <w:t xml:space="preserve">Accurate formative assessment   </w:t>
      </w:r>
    </w:p>
    <w:p w14:paraId="3D9392A8" w14:textId="77777777" w:rsidR="00114068" w:rsidRDefault="004563D0">
      <w:pPr>
        <w:numPr>
          <w:ilvl w:val="0"/>
          <w:numId w:val="5"/>
        </w:numPr>
        <w:ind w:right="1" w:hanging="360"/>
      </w:pPr>
      <w:r>
        <w:t xml:space="preserve">Internal staff moderation of progress   </w:t>
      </w:r>
    </w:p>
    <w:p w14:paraId="616E07BA" w14:textId="77777777" w:rsidR="00114068" w:rsidRDefault="004563D0">
      <w:pPr>
        <w:numPr>
          <w:ilvl w:val="0"/>
          <w:numId w:val="5"/>
        </w:numPr>
        <w:spacing w:after="6"/>
        <w:ind w:right="1" w:hanging="360"/>
      </w:pPr>
      <w:r>
        <w:t xml:space="preserve">Specific assessments, as required (including external specialist assessments)   </w:t>
      </w:r>
    </w:p>
    <w:p w14:paraId="552B5C76" w14:textId="77777777" w:rsidR="00114068" w:rsidRDefault="004563D0">
      <w:pPr>
        <w:spacing w:after="0" w:line="259" w:lineRule="auto"/>
        <w:ind w:left="15" w:firstLine="0"/>
      </w:pPr>
      <w:r>
        <w:t xml:space="preserve">  </w:t>
      </w:r>
    </w:p>
    <w:p w14:paraId="7B86F84D" w14:textId="77777777" w:rsidR="00114068" w:rsidRDefault="004563D0">
      <w:pPr>
        <w:spacing w:after="429"/>
        <w:ind w:left="25" w:right="1"/>
      </w:pPr>
      <w:r>
        <w:t xml:space="preserve">Where pupils have higher levels of need, we work in partnership with other specialist professionals and agencies to assess this need. This includes the educational psychologist, learning and behaviour specialist teachers, autism and social communication specialist teachers, speech and language service and occupational therapy service.  </w:t>
      </w:r>
    </w:p>
    <w:p w14:paraId="03F08F39" w14:textId="77777777" w:rsidR="00114068" w:rsidRDefault="004563D0">
      <w:pPr>
        <w:pStyle w:val="Heading1"/>
        <w:ind w:left="5"/>
      </w:pPr>
      <w:r>
        <w:t xml:space="preserve">Special Educational Needs Register   </w:t>
      </w:r>
    </w:p>
    <w:p w14:paraId="3EB32AE4" w14:textId="77777777" w:rsidR="00114068" w:rsidRDefault="004563D0">
      <w:pPr>
        <w:spacing w:after="76"/>
        <w:ind w:left="25"/>
      </w:pPr>
      <w:r>
        <w:t xml:space="preserve">Where a pupil has been identified as having special educational needs, St Joseph’s CE Junior School will take action to remove barriers to learning and put effective provision in place. If, as a result of quality first teaching, the young person’s progress:   </w:t>
      </w:r>
    </w:p>
    <w:p w14:paraId="7A81349B" w14:textId="77777777" w:rsidR="00114068" w:rsidRDefault="004563D0">
      <w:pPr>
        <w:numPr>
          <w:ilvl w:val="0"/>
          <w:numId w:val="6"/>
        </w:numPr>
        <w:ind w:right="1" w:hanging="360"/>
      </w:pPr>
      <w:r>
        <w:t xml:space="preserve">Is significantly slower than that of their peers starting from the same baseline   </w:t>
      </w:r>
    </w:p>
    <w:p w14:paraId="49CC1EF6" w14:textId="77777777" w:rsidR="00114068" w:rsidRDefault="004563D0">
      <w:pPr>
        <w:numPr>
          <w:ilvl w:val="0"/>
          <w:numId w:val="6"/>
        </w:numPr>
        <w:spacing w:after="45"/>
        <w:ind w:right="1" w:hanging="360"/>
      </w:pPr>
      <w:r>
        <w:t xml:space="preserve">Fails to match or better the young person’s previous rate of progress   </w:t>
      </w:r>
    </w:p>
    <w:p w14:paraId="7E766059" w14:textId="77777777" w:rsidR="00302EC6" w:rsidRDefault="004563D0">
      <w:pPr>
        <w:numPr>
          <w:ilvl w:val="0"/>
          <w:numId w:val="6"/>
        </w:numPr>
        <w:ind w:right="1" w:hanging="360"/>
      </w:pPr>
      <w:r>
        <w:t xml:space="preserve">Fails to close the attainment gap between the young person and their peers </w:t>
      </w:r>
    </w:p>
    <w:p w14:paraId="36CC9890" w14:textId="3DE467FE" w:rsidR="00114068" w:rsidRDefault="004563D0" w:rsidP="00302EC6">
      <w:pPr>
        <w:ind w:left="0" w:right="1" w:firstLine="0"/>
      </w:pPr>
      <w:r>
        <w:lastRenderedPageBreak/>
        <w:t xml:space="preserve">  </w:t>
      </w:r>
      <w:r>
        <w:rPr>
          <w:rFonts w:ascii="Arial" w:eastAsia="Arial" w:hAnsi="Arial" w:cs="Arial"/>
        </w:rPr>
        <w:t xml:space="preserve">• </w:t>
      </w:r>
      <w:r>
        <w:rPr>
          <w:rFonts w:ascii="Arial" w:eastAsia="Arial" w:hAnsi="Arial" w:cs="Arial"/>
        </w:rPr>
        <w:tab/>
      </w:r>
      <w:r>
        <w:t xml:space="preserve">Widens the attainment gap  </w:t>
      </w:r>
    </w:p>
    <w:p w14:paraId="620593F1" w14:textId="77777777" w:rsidR="00114068" w:rsidRDefault="004563D0">
      <w:pPr>
        <w:spacing w:after="0" w:line="259" w:lineRule="auto"/>
        <w:ind w:left="15" w:firstLine="0"/>
      </w:pPr>
      <w:r>
        <w:t xml:space="preserve">  </w:t>
      </w:r>
    </w:p>
    <w:p w14:paraId="0B097745" w14:textId="25CEC7A3" w:rsidR="00114068" w:rsidRDefault="004563D0">
      <w:pPr>
        <w:spacing w:after="9"/>
        <w:ind w:left="25" w:right="1"/>
      </w:pPr>
      <w:r>
        <w:t xml:space="preserve">The decision will be taken whether or not the young person needs to be placed on the SEN register under the category of SEN Support. This SEN support will take the form of a four-part cycle (see the diagram below):  </w:t>
      </w:r>
    </w:p>
    <w:p w14:paraId="05314911" w14:textId="1002C40F" w:rsidR="00114068" w:rsidRDefault="004563D0">
      <w:pPr>
        <w:spacing w:after="0" w:line="259" w:lineRule="auto"/>
        <w:ind w:left="15" w:firstLine="0"/>
      </w:pPr>
      <w:r>
        <w:t xml:space="preserve">  </w:t>
      </w:r>
    </w:p>
    <w:p w14:paraId="4ECCD117" w14:textId="738E872B" w:rsidR="00114068" w:rsidRDefault="00302EC6">
      <w:pPr>
        <w:spacing w:after="120" w:line="259" w:lineRule="auto"/>
        <w:ind w:left="15" w:right="270" w:firstLine="0"/>
      </w:pPr>
      <w:r>
        <w:rPr>
          <w:noProof/>
        </w:rPr>
        <mc:AlternateContent>
          <mc:Choice Requires="wpg">
            <w:drawing>
              <wp:anchor distT="0" distB="0" distL="114300" distR="114300" simplePos="0" relativeHeight="251658240" behindDoc="1" locked="0" layoutInCell="1" allowOverlap="1" wp14:anchorId="250BC54F" wp14:editId="185B847E">
                <wp:simplePos x="0" y="0"/>
                <wp:positionH relativeFrom="column">
                  <wp:posOffset>27940</wp:posOffset>
                </wp:positionH>
                <wp:positionV relativeFrom="paragraph">
                  <wp:posOffset>261620</wp:posOffset>
                </wp:positionV>
                <wp:extent cx="4607560" cy="3296285"/>
                <wp:effectExtent l="0" t="0" r="0" b="0"/>
                <wp:wrapTight wrapText="bothSides">
                  <wp:wrapPolygon edited="0">
                    <wp:start x="5805" y="0"/>
                    <wp:lineTo x="5626" y="374"/>
                    <wp:lineTo x="5537" y="1997"/>
                    <wp:lineTo x="3394" y="5992"/>
                    <wp:lineTo x="89" y="7989"/>
                    <wp:lineTo x="0" y="8364"/>
                    <wp:lineTo x="0" y="12858"/>
                    <wp:lineTo x="3036" y="13981"/>
                    <wp:lineTo x="3036" y="14356"/>
                    <wp:lineTo x="3840" y="15978"/>
                    <wp:lineTo x="5448" y="17976"/>
                    <wp:lineTo x="5537" y="19973"/>
                    <wp:lineTo x="5805" y="21221"/>
                    <wp:lineTo x="10985" y="21221"/>
                    <wp:lineTo x="11074" y="20972"/>
                    <wp:lineTo x="11431" y="17976"/>
                    <wp:lineTo x="12771" y="16228"/>
                    <wp:lineTo x="13664" y="13981"/>
                    <wp:lineTo x="14825" y="13981"/>
                    <wp:lineTo x="17147" y="12608"/>
                    <wp:lineTo x="17147" y="9612"/>
                    <wp:lineTo x="16879" y="8239"/>
                    <wp:lineTo x="16700" y="7989"/>
                    <wp:lineTo x="13396" y="5992"/>
                    <wp:lineTo x="12146" y="3995"/>
                    <wp:lineTo x="11342" y="1623"/>
                    <wp:lineTo x="11074" y="250"/>
                    <wp:lineTo x="10895" y="0"/>
                    <wp:lineTo x="5805" y="0"/>
                  </wp:wrapPolygon>
                </wp:wrapTight>
                <wp:docPr id="13380" name="Group 13380"/>
                <wp:cNvGraphicFramePr/>
                <a:graphic xmlns:a="http://schemas.openxmlformats.org/drawingml/2006/main">
                  <a:graphicData uri="http://schemas.microsoft.com/office/word/2010/wordprocessingGroup">
                    <wpg:wgp>
                      <wpg:cNvGrpSpPr/>
                      <wpg:grpSpPr>
                        <a:xfrm>
                          <a:off x="0" y="0"/>
                          <a:ext cx="4607560" cy="3296285"/>
                          <a:chOff x="0" y="0"/>
                          <a:chExt cx="4607636" cy="3296464"/>
                        </a:xfrm>
                      </wpg:grpSpPr>
                      <wps:wsp>
                        <wps:cNvPr id="1476" name="Rectangle 1476"/>
                        <wps:cNvSpPr/>
                        <wps:spPr>
                          <a:xfrm>
                            <a:off x="4576064" y="3154172"/>
                            <a:ext cx="41991" cy="189248"/>
                          </a:xfrm>
                          <a:prstGeom prst="rect">
                            <a:avLst/>
                          </a:prstGeom>
                          <a:ln>
                            <a:noFill/>
                          </a:ln>
                        </wps:spPr>
                        <wps:txbx>
                          <w:txbxContent>
                            <w:p w14:paraId="11ECAFDA" w14:textId="77777777" w:rsidR="00114068" w:rsidRDefault="004563D0">
                              <w:pPr>
                                <w:spacing w:after="160" w:line="259" w:lineRule="auto"/>
                                <w:ind w:left="0" w:firstLine="0"/>
                              </w:pPr>
                              <w:r>
                                <w:t xml:space="preserve"> </w:t>
                              </w:r>
                            </w:p>
                          </w:txbxContent>
                        </wps:txbx>
                        <wps:bodyPr horzOverflow="overflow" vert="horz" lIns="0" tIns="0" rIns="0" bIns="0" rtlCol="0">
                          <a:noAutofit/>
                        </wps:bodyPr>
                      </wps:wsp>
                      <wps:wsp>
                        <wps:cNvPr id="1514" name="Rectangle 1514"/>
                        <wps:cNvSpPr/>
                        <wps:spPr>
                          <a:xfrm>
                            <a:off x="4544441" y="3141472"/>
                            <a:ext cx="41991" cy="189248"/>
                          </a:xfrm>
                          <a:prstGeom prst="rect">
                            <a:avLst/>
                          </a:prstGeom>
                          <a:ln>
                            <a:noFill/>
                          </a:ln>
                        </wps:spPr>
                        <wps:txbx>
                          <w:txbxContent>
                            <w:p w14:paraId="1A27C7EE" w14:textId="77777777" w:rsidR="00114068" w:rsidRDefault="004563D0">
                              <w:pPr>
                                <w:spacing w:after="160" w:line="259" w:lineRule="auto"/>
                                <w:ind w:left="0" w:firstLine="0"/>
                              </w:pPr>
                              <w:r>
                                <w:t xml:space="preserve"> </w:t>
                              </w:r>
                            </w:p>
                          </w:txbxContent>
                        </wps:txbx>
                        <wps:bodyPr horzOverflow="overflow" vert="horz" lIns="0" tIns="0" rIns="0" bIns="0" rtlCol="0">
                          <a:noAutofit/>
                        </wps:bodyPr>
                      </wps:wsp>
                      <wps:wsp>
                        <wps:cNvPr id="1515" name="Rectangle 1515"/>
                        <wps:cNvSpPr/>
                        <wps:spPr>
                          <a:xfrm>
                            <a:off x="4576064" y="3141472"/>
                            <a:ext cx="41991" cy="189248"/>
                          </a:xfrm>
                          <a:prstGeom prst="rect">
                            <a:avLst/>
                          </a:prstGeom>
                          <a:ln>
                            <a:noFill/>
                          </a:ln>
                        </wps:spPr>
                        <wps:txbx>
                          <w:txbxContent>
                            <w:p w14:paraId="0DCD21CA" w14:textId="77777777" w:rsidR="00114068" w:rsidRDefault="004563D0">
                              <w:pPr>
                                <w:spacing w:after="160" w:line="259" w:lineRule="auto"/>
                                <w:ind w:left="0" w:firstLine="0"/>
                              </w:pPr>
                              <w:r>
                                <w:t xml:space="preserve"> </w:t>
                              </w:r>
                            </w:p>
                          </w:txbxContent>
                        </wps:txbx>
                        <wps:bodyPr horzOverflow="overflow" vert="horz" lIns="0" tIns="0" rIns="0" bIns="0" rtlCol="0">
                          <a:noAutofit/>
                        </wps:bodyPr>
                      </wps:wsp>
                      <wps:wsp>
                        <wps:cNvPr id="1516" name="Shape 1516"/>
                        <wps:cNvSpPr/>
                        <wps:spPr>
                          <a:xfrm>
                            <a:off x="1226947" y="0"/>
                            <a:ext cx="1142365" cy="742442"/>
                          </a:xfrm>
                          <a:custGeom>
                            <a:avLst/>
                            <a:gdLst/>
                            <a:ahLst/>
                            <a:cxnLst/>
                            <a:rect l="0" t="0" r="0" b="0"/>
                            <a:pathLst>
                              <a:path w="1142365" h="742442">
                                <a:moveTo>
                                  <a:pt x="123698" y="0"/>
                                </a:moveTo>
                                <a:lnTo>
                                  <a:pt x="1018667" y="0"/>
                                </a:lnTo>
                                <a:cubicBezTo>
                                  <a:pt x="1086993" y="0"/>
                                  <a:pt x="1142365" y="55372"/>
                                  <a:pt x="1142365" y="123698"/>
                                </a:cubicBezTo>
                                <a:lnTo>
                                  <a:pt x="1142365" y="618744"/>
                                </a:lnTo>
                                <a:cubicBezTo>
                                  <a:pt x="1142365" y="687070"/>
                                  <a:pt x="1086993" y="742442"/>
                                  <a:pt x="1018667" y="742442"/>
                                </a:cubicBezTo>
                                <a:lnTo>
                                  <a:pt x="123698" y="742442"/>
                                </a:lnTo>
                                <a:cubicBezTo>
                                  <a:pt x="55372" y="742442"/>
                                  <a:pt x="0" y="687070"/>
                                  <a:pt x="0" y="618744"/>
                                </a:cubicBezTo>
                                <a:lnTo>
                                  <a:pt x="0" y="123698"/>
                                </a:lnTo>
                                <a:cubicBezTo>
                                  <a:pt x="0" y="55372"/>
                                  <a:pt x="55372" y="0"/>
                                  <a:pt x="123698"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17" name="Shape 1517"/>
                        <wps:cNvSpPr/>
                        <wps:spPr>
                          <a:xfrm>
                            <a:off x="1226947" y="0"/>
                            <a:ext cx="1142365" cy="742442"/>
                          </a:xfrm>
                          <a:custGeom>
                            <a:avLst/>
                            <a:gdLst/>
                            <a:ahLst/>
                            <a:cxnLst/>
                            <a:rect l="0" t="0" r="0" b="0"/>
                            <a:pathLst>
                              <a:path w="1142365" h="742442">
                                <a:moveTo>
                                  <a:pt x="0" y="123698"/>
                                </a:moveTo>
                                <a:cubicBezTo>
                                  <a:pt x="0" y="55372"/>
                                  <a:pt x="55372" y="0"/>
                                  <a:pt x="123698" y="0"/>
                                </a:cubicBezTo>
                                <a:lnTo>
                                  <a:pt x="1018667" y="0"/>
                                </a:lnTo>
                                <a:cubicBezTo>
                                  <a:pt x="1086993" y="0"/>
                                  <a:pt x="1142365" y="55372"/>
                                  <a:pt x="1142365" y="123698"/>
                                </a:cubicBezTo>
                                <a:lnTo>
                                  <a:pt x="1142365" y="618744"/>
                                </a:lnTo>
                                <a:cubicBezTo>
                                  <a:pt x="1142365" y="687070"/>
                                  <a:pt x="1086993" y="742442"/>
                                  <a:pt x="1018667" y="742442"/>
                                </a:cubicBezTo>
                                <a:lnTo>
                                  <a:pt x="123698" y="742442"/>
                                </a:lnTo>
                                <a:cubicBezTo>
                                  <a:pt x="55372" y="742442"/>
                                  <a:pt x="0" y="687070"/>
                                  <a:pt x="0" y="618744"/>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1519" name="Picture 1519"/>
                          <pic:cNvPicPr/>
                        </pic:nvPicPr>
                        <pic:blipFill>
                          <a:blip r:embed="rId22"/>
                          <a:stretch>
                            <a:fillRect/>
                          </a:stretch>
                        </pic:blipFill>
                        <pic:spPr>
                          <a:xfrm>
                            <a:off x="1395095" y="228727"/>
                            <a:ext cx="1073150" cy="412750"/>
                          </a:xfrm>
                          <a:prstGeom prst="rect">
                            <a:avLst/>
                          </a:prstGeom>
                        </pic:spPr>
                      </pic:pic>
                      <wps:wsp>
                        <wps:cNvPr id="1520" name="Rectangle 1520"/>
                        <wps:cNvSpPr/>
                        <wps:spPr>
                          <a:xfrm>
                            <a:off x="1396365" y="289687"/>
                            <a:ext cx="1075079" cy="412906"/>
                          </a:xfrm>
                          <a:prstGeom prst="rect">
                            <a:avLst/>
                          </a:prstGeom>
                          <a:ln>
                            <a:noFill/>
                          </a:ln>
                        </wps:spPr>
                        <wps:txbx>
                          <w:txbxContent>
                            <w:p w14:paraId="405F2919" w14:textId="77777777" w:rsidR="00114068" w:rsidRDefault="004563D0">
                              <w:pPr>
                                <w:spacing w:after="160" w:line="259" w:lineRule="auto"/>
                                <w:ind w:left="0" w:firstLine="0"/>
                              </w:pPr>
                              <w:r>
                                <w:rPr>
                                  <w:color w:val="FFFFFF"/>
                                  <w:sz w:val="48"/>
                                </w:rPr>
                                <w:t>Assess</w:t>
                              </w:r>
                            </w:p>
                          </w:txbxContent>
                        </wps:txbx>
                        <wps:bodyPr horzOverflow="overflow" vert="horz" lIns="0" tIns="0" rIns="0" bIns="0" rtlCol="0">
                          <a:noAutofit/>
                        </wps:bodyPr>
                      </wps:wsp>
                      <wps:wsp>
                        <wps:cNvPr id="1521" name="Rectangle 1521"/>
                        <wps:cNvSpPr/>
                        <wps:spPr>
                          <a:xfrm>
                            <a:off x="2203196" y="413512"/>
                            <a:ext cx="41991" cy="189248"/>
                          </a:xfrm>
                          <a:prstGeom prst="rect">
                            <a:avLst/>
                          </a:prstGeom>
                          <a:ln>
                            <a:noFill/>
                          </a:ln>
                        </wps:spPr>
                        <wps:txbx>
                          <w:txbxContent>
                            <w:p w14:paraId="49A9B992" w14:textId="77777777" w:rsidR="00114068" w:rsidRDefault="004563D0">
                              <w:pPr>
                                <w:spacing w:after="160" w:line="259" w:lineRule="auto"/>
                                <w:ind w:left="0" w:firstLine="0"/>
                              </w:pPr>
                              <w:r>
                                <w:t xml:space="preserve"> </w:t>
                              </w:r>
                            </w:p>
                          </w:txbxContent>
                        </wps:txbx>
                        <wps:bodyPr horzOverflow="overflow" vert="horz" lIns="0" tIns="0" rIns="0" bIns="0" rtlCol="0">
                          <a:noAutofit/>
                        </wps:bodyPr>
                      </wps:wsp>
                      <wps:wsp>
                        <wps:cNvPr id="1522" name="Shape 1522"/>
                        <wps:cNvSpPr/>
                        <wps:spPr>
                          <a:xfrm>
                            <a:off x="2525141" y="608711"/>
                            <a:ext cx="377952" cy="445516"/>
                          </a:xfrm>
                          <a:custGeom>
                            <a:avLst/>
                            <a:gdLst/>
                            <a:ahLst/>
                            <a:cxnLst/>
                            <a:rect l="0" t="0" r="0" b="0"/>
                            <a:pathLst>
                              <a:path w="377952" h="445516">
                                <a:moveTo>
                                  <a:pt x="3937" y="0"/>
                                </a:moveTo>
                                <a:lnTo>
                                  <a:pt x="32893" y="22225"/>
                                </a:lnTo>
                                <a:lnTo>
                                  <a:pt x="61468" y="45212"/>
                                </a:lnTo>
                                <a:lnTo>
                                  <a:pt x="89154" y="69088"/>
                                </a:lnTo>
                                <a:lnTo>
                                  <a:pt x="116078" y="93726"/>
                                </a:lnTo>
                                <a:lnTo>
                                  <a:pt x="142240" y="119126"/>
                                </a:lnTo>
                                <a:lnTo>
                                  <a:pt x="167767" y="145288"/>
                                </a:lnTo>
                                <a:lnTo>
                                  <a:pt x="192278" y="172212"/>
                                </a:lnTo>
                                <a:lnTo>
                                  <a:pt x="216154" y="199772"/>
                                </a:lnTo>
                                <a:lnTo>
                                  <a:pt x="239268" y="228092"/>
                                </a:lnTo>
                                <a:lnTo>
                                  <a:pt x="261366" y="257175"/>
                                </a:lnTo>
                                <a:lnTo>
                                  <a:pt x="282575" y="286766"/>
                                </a:lnTo>
                                <a:lnTo>
                                  <a:pt x="303022" y="316992"/>
                                </a:lnTo>
                                <a:lnTo>
                                  <a:pt x="322453" y="347980"/>
                                </a:lnTo>
                                <a:lnTo>
                                  <a:pt x="341122" y="379349"/>
                                </a:lnTo>
                                <a:lnTo>
                                  <a:pt x="358902" y="411480"/>
                                </a:lnTo>
                                <a:lnTo>
                                  <a:pt x="367284" y="427863"/>
                                </a:lnTo>
                                <a:lnTo>
                                  <a:pt x="371602" y="351663"/>
                                </a:lnTo>
                                <a:cubicBezTo>
                                  <a:pt x="371602" y="349885"/>
                                  <a:pt x="373126" y="348615"/>
                                  <a:pt x="374904" y="348615"/>
                                </a:cubicBezTo>
                                <a:cubicBezTo>
                                  <a:pt x="376682" y="348742"/>
                                  <a:pt x="377952" y="350266"/>
                                  <a:pt x="377952" y="352044"/>
                                </a:cubicBezTo>
                                <a:lnTo>
                                  <a:pt x="372745" y="445516"/>
                                </a:lnTo>
                                <a:lnTo>
                                  <a:pt x="293878" y="394970"/>
                                </a:lnTo>
                                <a:cubicBezTo>
                                  <a:pt x="292354" y="394081"/>
                                  <a:pt x="291973" y="392049"/>
                                  <a:pt x="292862" y="390652"/>
                                </a:cubicBezTo>
                                <a:cubicBezTo>
                                  <a:pt x="293878" y="389128"/>
                                  <a:pt x="295783" y="388748"/>
                                  <a:pt x="297307" y="389636"/>
                                </a:cubicBezTo>
                                <a:lnTo>
                                  <a:pt x="361696" y="430785"/>
                                </a:lnTo>
                                <a:lnTo>
                                  <a:pt x="353187" y="414401"/>
                                </a:lnTo>
                                <a:lnTo>
                                  <a:pt x="353314" y="414528"/>
                                </a:lnTo>
                                <a:lnTo>
                                  <a:pt x="335534" y="382524"/>
                                </a:lnTo>
                                <a:lnTo>
                                  <a:pt x="335661" y="382524"/>
                                </a:lnTo>
                                <a:lnTo>
                                  <a:pt x="316992" y="351155"/>
                                </a:lnTo>
                                <a:lnTo>
                                  <a:pt x="317119" y="351282"/>
                                </a:lnTo>
                                <a:lnTo>
                                  <a:pt x="297688" y="320422"/>
                                </a:lnTo>
                                <a:lnTo>
                                  <a:pt x="297688" y="320548"/>
                                </a:lnTo>
                                <a:lnTo>
                                  <a:pt x="277368" y="290323"/>
                                </a:lnTo>
                                <a:lnTo>
                                  <a:pt x="277368" y="290449"/>
                                </a:lnTo>
                                <a:lnTo>
                                  <a:pt x="256286" y="260859"/>
                                </a:lnTo>
                                <a:lnTo>
                                  <a:pt x="256286" y="260985"/>
                                </a:lnTo>
                                <a:lnTo>
                                  <a:pt x="234188" y="232029"/>
                                </a:lnTo>
                                <a:lnTo>
                                  <a:pt x="234315" y="232029"/>
                                </a:lnTo>
                                <a:lnTo>
                                  <a:pt x="211328" y="203835"/>
                                </a:lnTo>
                                <a:lnTo>
                                  <a:pt x="211328" y="203962"/>
                                </a:lnTo>
                                <a:lnTo>
                                  <a:pt x="187579" y="176403"/>
                                </a:lnTo>
                                <a:lnTo>
                                  <a:pt x="187579" y="176530"/>
                                </a:lnTo>
                                <a:lnTo>
                                  <a:pt x="163195" y="149606"/>
                                </a:lnTo>
                                <a:lnTo>
                                  <a:pt x="163195" y="149734"/>
                                </a:lnTo>
                                <a:lnTo>
                                  <a:pt x="137795" y="123572"/>
                                </a:lnTo>
                                <a:lnTo>
                                  <a:pt x="137795" y="123698"/>
                                </a:lnTo>
                                <a:lnTo>
                                  <a:pt x="111760" y="98298"/>
                                </a:lnTo>
                                <a:lnTo>
                                  <a:pt x="111760" y="98425"/>
                                </a:lnTo>
                                <a:lnTo>
                                  <a:pt x="84836" y="73787"/>
                                </a:lnTo>
                                <a:lnTo>
                                  <a:pt x="84963" y="73914"/>
                                </a:lnTo>
                                <a:lnTo>
                                  <a:pt x="57277" y="50038"/>
                                </a:lnTo>
                                <a:lnTo>
                                  <a:pt x="57404" y="50165"/>
                                </a:lnTo>
                                <a:lnTo>
                                  <a:pt x="28956" y="27178"/>
                                </a:lnTo>
                                <a:lnTo>
                                  <a:pt x="29083" y="27178"/>
                                </a:lnTo>
                                <a:lnTo>
                                  <a:pt x="0" y="5080"/>
                                </a:lnTo>
                                <a:lnTo>
                                  <a:pt x="3937"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23" name="Shape 1523"/>
                        <wps:cNvSpPr/>
                        <wps:spPr>
                          <a:xfrm>
                            <a:off x="2453894" y="1226821"/>
                            <a:ext cx="1142238" cy="742442"/>
                          </a:xfrm>
                          <a:custGeom>
                            <a:avLst/>
                            <a:gdLst/>
                            <a:ahLst/>
                            <a:cxnLst/>
                            <a:rect l="0" t="0" r="0" b="0"/>
                            <a:pathLst>
                              <a:path w="1142238" h="742442">
                                <a:moveTo>
                                  <a:pt x="123698" y="0"/>
                                </a:moveTo>
                                <a:lnTo>
                                  <a:pt x="1018667" y="0"/>
                                </a:lnTo>
                                <a:cubicBezTo>
                                  <a:pt x="1086993" y="0"/>
                                  <a:pt x="1142238" y="55372"/>
                                  <a:pt x="1142238" y="123698"/>
                                </a:cubicBezTo>
                                <a:lnTo>
                                  <a:pt x="1142238" y="618871"/>
                                </a:lnTo>
                                <a:cubicBezTo>
                                  <a:pt x="1142238" y="687070"/>
                                  <a:pt x="1086993" y="742442"/>
                                  <a:pt x="1018667" y="742442"/>
                                </a:cubicBezTo>
                                <a:lnTo>
                                  <a:pt x="123698" y="742442"/>
                                </a:lnTo>
                                <a:cubicBezTo>
                                  <a:pt x="55372" y="742442"/>
                                  <a:pt x="0" y="687070"/>
                                  <a:pt x="0" y="618871"/>
                                </a:cubicBezTo>
                                <a:lnTo>
                                  <a:pt x="0" y="123698"/>
                                </a:lnTo>
                                <a:cubicBezTo>
                                  <a:pt x="0" y="55372"/>
                                  <a:pt x="55372" y="0"/>
                                  <a:pt x="123698"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24" name="Shape 1524"/>
                        <wps:cNvSpPr/>
                        <wps:spPr>
                          <a:xfrm>
                            <a:off x="2453894" y="1226821"/>
                            <a:ext cx="1142238" cy="742442"/>
                          </a:xfrm>
                          <a:custGeom>
                            <a:avLst/>
                            <a:gdLst/>
                            <a:ahLst/>
                            <a:cxnLst/>
                            <a:rect l="0" t="0" r="0" b="0"/>
                            <a:pathLst>
                              <a:path w="1142238" h="742442">
                                <a:moveTo>
                                  <a:pt x="0" y="123698"/>
                                </a:moveTo>
                                <a:cubicBezTo>
                                  <a:pt x="0" y="55372"/>
                                  <a:pt x="55372" y="0"/>
                                  <a:pt x="123698" y="0"/>
                                </a:cubicBezTo>
                                <a:lnTo>
                                  <a:pt x="1018667" y="0"/>
                                </a:lnTo>
                                <a:cubicBezTo>
                                  <a:pt x="1086993" y="0"/>
                                  <a:pt x="1142238" y="55372"/>
                                  <a:pt x="1142238" y="123698"/>
                                </a:cubicBezTo>
                                <a:lnTo>
                                  <a:pt x="1142238" y="618871"/>
                                </a:lnTo>
                                <a:cubicBezTo>
                                  <a:pt x="1142238" y="687070"/>
                                  <a:pt x="1086993" y="742442"/>
                                  <a:pt x="1018667" y="742442"/>
                                </a:cubicBezTo>
                                <a:lnTo>
                                  <a:pt x="123698" y="742442"/>
                                </a:lnTo>
                                <a:cubicBezTo>
                                  <a:pt x="55372" y="742442"/>
                                  <a:pt x="0" y="687070"/>
                                  <a:pt x="0" y="618871"/>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1526" name="Picture 1526"/>
                          <pic:cNvPicPr/>
                        </pic:nvPicPr>
                        <pic:blipFill>
                          <a:blip r:embed="rId23"/>
                          <a:stretch>
                            <a:fillRect/>
                          </a:stretch>
                        </pic:blipFill>
                        <pic:spPr>
                          <a:xfrm>
                            <a:off x="2760345" y="1457452"/>
                            <a:ext cx="708025" cy="412750"/>
                          </a:xfrm>
                          <a:prstGeom prst="rect">
                            <a:avLst/>
                          </a:prstGeom>
                        </pic:spPr>
                      </pic:pic>
                      <wps:wsp>
                        <wps:cNvPr id="1527" name="Rectangle 1527"/>
                        <wps:cNvSpPr/>
                        <wps:spPr>
                          <a:xfrm>
                            <a:off x="2762250" y="1518793"/>
                            <a:ext cx="711044" cy="412906"/>
                          </a:xfrm>
                          <a:prstGeom prst="rect">
                            <a:avLst/>
                          </a:prstGeom>
                          <a:ln>
                            <a:noFill/>
                          </a:ln>
                        </wps:spPr>
                        <wps:txbx>
                          <w:txbxContent>
                            <w:p w14:paraId="48FD3F62" w14:textId="77777777" w:rsidR="00114068" w:rsidRDefault="004563D0">
                              <w:pPr>
                                <w:spacing w:after="160" w:line="259" w:lineRule="auto"/>
                                <w:ind w:left="0" w:firstLine="0"/>
                              </w:pPr>
                              <w:r>
                                <w:rPr>
                                  <w:color w:val="FFFFFF"/>
                                  <w:sz w:val="48"/>
                                </w:rPr>
                                <w:t>Plan</w:t>
                              </w:r>
                            </w:p>
                          </w:txbxContent>
                        </wps:txbx>
                        <wps:bodyPr horzOverflow="overflow" vert="horz" lIns="0" tIns="0" rIns="0" bIns="0" rtlCol="0">
                          <a:noAutofit/>
                        </wps:bodyPr>
                      </wps:wsp>
                      <wps:wsp>
                        <wps:cNvPr id="1528" name="Rectangle 1528"/>
                        <wps:cNvSpPr/>
                        <wps:spPr>
                          <a:xfrm>
                            <a:off x="3296031" y="1642618"/>
                            <a:ext cx="41991" cy="189248"/>
                          </a:xfrm>
                          <a:prstGeom prst="rect">
                            <a:avLst/>
                          </a:prstGeom>
                          <a:ln>
                            <a:noFill/>
                          </a:ln>
                        </wps:spPr>
                        <wps:txbx>
                          <w:txbxContent>
                            <w:p w14:paraId="54717E55" w14:textId="77777777" w:rsidR="00114068" w:rsidRDefault="004563D0">
                              <w:pPr>
                                <w:spacing w:after="160" w:line="259" w:lineRule="auto"/>
                                <w:ind w:left="0" w:firstLine="0"/>
                              </w:pPr>
                              <w:r>
                                <w:t xml:space="preserve"> </w:t>
                              </w:r>
                            </w:p>
                          </w:txbxContent>
                        </wps:txbx>
                        <wps:bodyPr horzOverflow="overflow" vert="horz" lIns="0" tIns="0" rIns="0" bIns="0" rtlCol="0">
                          <a:noAutofit/>
                        </wps:bodyPr>
                      </wps:wsp>
                      <wps:wsp>
                        <wps:cNvPr id="1529" name="Shape 1529"/>
                        <wps:cNvSpPr/>
                        <wps:spPr>
                          <a:xfrm>
                            <a:off x="2527046" y="2140712"/>
                            <a:ext cx="373634" cy="444373"/>
                          </a:xfrm>
                          <a:custGeom>
                            <a:avLst/>
                            <a:gdLst/>
                            <a:ahLst/>
                            <a:cxnLst/>
                            <a:rect l="0" t="0" r="0" b="0"/>
                            <a:pathLst>
                              <a:path w="373634" h="444373">
                                <a:moveTo>
                                  <a:pt x="368046" y="0"/>
                                </a:moveTo>
                                <a:lnTo>
                                  <a:pt x="373634" y="2794"/>
                                </a:lnTo>
                                <a:lnTo>
                                  <a:pt x="356997" y="35433"/>
                                </a:lnTo>
                                <a:lnTo>
                                  <a:pt x="339217" y="67564"/>
                                </a:lnTo>
                                <a:lnTo>
                                  <a:pt x="320548" y="98934"/>
                                </a:lnTo>
                                <a:lnTo>
                                  <a:pt x="301117" y="129922"/>
                                </a:lnTo>
                                <a:lnTo>
                                  <a:pt x="280670" y="160147"/>
                                </a:lnTo>
                                <a:lnTo>
                                  <a:pt x="259461" y="189738"/>
                                </a:lnTo>
                                <a:lnTo>
                                  <a:pt x="237363" y="218694"/>
                                </a:lnTo>
                                <a:lnTo>
                                  <a:pt x="214249" y="247142"/>
                                </a:lnTo>
                                <a:lnTo>
                                  <a:pt x="190373" y="274701"/>
                                </a:lnTo>
                                <a:lnTo>
                                  <a:pt x="165862" y="301498"/>
                                </a:lnTo>
                                <a:lnTo>
                                  <a:pt x="140335" y="327660"/>
                                </a:lnTo>
                                <a:lnTo>
                                  <a:pt x="114173" y="353060"/>
                                </a:lnTo>
                                <a:lnTo>
                                  <a:pt x="87249" y="377825"/>
                                </a:lnTo>
                                <a:lnTo>
                                  <a:pt x="59563" y="401701"/>
                                </a:lnTo>
                                <a:lnTo>
                                  <a:pt x="30988" y="424688"/>
                                </a:lnTo>
                                <a:lnTo>
                                  <a:pt x="16256" y="435864"/>
                                </a:lnTo>
                                <a:lnTo>
                                  <a:pt x="92075" y="426593"/>
                                </a:lnTo>
                                <a:cubicBezTo>
                                  <a:pt x="93853" y="426466"/>
                                  <a:pt x="95377" y="427609"/>
                                  <a:pt x="95631" y="429387"/>
                                </a:cubicBezTo>
                                <a:cubicBezTo>
                                  <a:pt x="95885" y="431165"/>
                                  <a:pt x="94615" y="432689"/>
                                  <a:pt x="92837" y="432943"/>
                                </a:cubicBezTo>
                                <a:lnTo>
                                  <a:pt x="0" y="444373"/>
                                </a:lnTo>
                                <a:lnTo>
                                  <a:pt x="35687" y="357886"/>
                                </a:lnTo>
                                <a:cubicBezTo>
                                  <a:pt x="36322" y="356235"/>
                                  <a:pt x="38227" y="355473"/>
                                  <a:pt x="39878" y="356109"/>
                                </a:cubicBezTo>
                                <a:cubicBezTo>
                                  <a:pt x="41529" y="356743"/>
                                  <a:pt x="42291" y="358648"/>
                                  <a:pt x="41529" y="360299"/>
                                </a:cubicBezTo>
                                <a:lnTo>
                                  <a:pt x="12446" y="430911"/>
                                </a:lnTo>
                                <a:lnTo>
                                  <a:pt x="27178" y="419735"/>
                                </a:lnTo>
                                <a:lnTo>
                                  <a:pt x="27051" y="419735"/>
                                </a:lnTo>
                                <a:lnTo>
                                  <a:pt x="55499" y="396748"/>
                                </a:lnTo>
                                <a:lnTo>
                                  <a:pt x="55372" y="396875"/>
                                </a:lnTo>
                                <a:lnTo>
                                  <a:pt x="83058" y="372999"/>
                                </a:lnTo>
                                <a:lnTo>
                                  <a:pt x="82931" y="373126"/>
                                </a:lnTo>
                                <a:lnTo>
                                  <a:pt x="109855" y="348488"/>
                                </a:lnTo>
                                <a:lnTo>
                                  <a:pt x="135890" y="323215"/>
                                </a:lnTo>
                                <a:lnTo>
                                  <a:pt x="161290" y="297180"/>
                                </a:lnTo>
                                <a:lnTo>
                                  <a:pt x="185674" y="270384"/>
                                </a:lnTo>
                                <a:lnTo>
                                  <a:pt x="185674" y="270510"/>
                                </a:lnTo>
                                <a:lnTo>
                                  <a:pt x="209423" y="242951"/>
                                </a:lnTo>
                                <a:lnTo>
                                  <a:pt x="209423" y="243078"/>
                                </a:lnTo>
                                <a:lnTo>
                                  <a:pt x="232410" y="214757"/>
                                </a:lnTo>
                                <a:lnTo>
                                  <a:pt x="232283" y="214884"/>
                                </a:lnTo>
                                <a:lnTo>
                                  <a:pt x="254381" y="185928"/>
                                </a:lnTo>
                                <a:lnTo>
                                  <a:pt x="254381" y="186055"/>
                                </a:lnTo>
                                <a:lnTo>
                                  <a:pt x="275463" y="156464"/>
                                </a:lnTo>
                                <a:lnTo>
                                  <a:pt x="275463" y="156591"/>
                                </a:lnTo>
                                <a:lnTo>
                                  <a:pt x="295783" y="126365"/>
                                </a:lnTo>
                                <a:lnTo>
                                  <a:pt x="295783" y="126492"/>
                                </a:lnTo>
                                <a:lnTo>
                                  <a:pt x="315214" y="95631"/>
                                </a:lnTo>
                                <a:lnTo>
                                  <a:pt x="315087" y="95759"/>
                                </a:lnTo>
                                <a:lnTo>
                                  <a:pt x="333756" y="64389"/>
                                </a:lnTo>
                                <a:lnTo>
                                  <a:pt x="333629" y="64389"/>
                                </a:lnTo>
                                <a:lnTo>
                                  <a:pt x="351409" y="32385"/>
                                </a:lnTo>
                                <a:lnTo>
                                  <a:pt x="351282" y="32512"/>
                                </a:lnTo>
                                <a:lnTo>
                                  <a:pt x="368046"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30" name="Shape 1530"/>
                        <wps:cNvSpPr/>
                        <wps:spPr>
                          <a:xfrm>
                            <a:off x="1226947" y="2453767"/>
                            <a:ext cx="1142365" cy="742569"/>
                          </a:xfrm>
                          <a:custGeom>
                            <a:avLst/>
                            <a:gdLst/>
                            <a:ahLst/>
                            <a:cxnLst/>
                            <a:rect l="0" t="0" r="0" b="0"/>
                            <a:pathLst>
                              <a:path w="1142365" h="742569">
                                <a:moveTo>
                                  <a:pt x="123698" y="0"/>
                                </a:moveTo>
                                <a:lnTo>
                                  <a:pt x="1018667" y="0"/>
                                </a:lnTo>
                                <a:cubicBezTo>
                                  <a:pt x="1086993" y="0"/>
                                  <a:pt x="1142365" y="55372"/>
                                  <a:pt x="1142365" y="123825"/>
                                </a:cubicBezTo>
                                <a:lnTo>
                                  <a:pt x="1142365" y="618744"/>
                                </a:lnTo>
                                <a:cubicBezTo>
                                  <a:pt x="1142365" y="687070"/>
                                  <a:pt x="1086993" y="742569"/>
                                  <a:pt x="1018667" y="742569"/>
                                </a:cubicBezTo>
                                <a:lnTo>
                                  <a:pt x="123698" y="742569"/>
                                </a:lnTo>
                                <a:cubicBezTo>
                                  <a:pt x="55372" y="742569"/>
                                  <a:pt x="0" y="687070"/>
                                  <a:pt x="0" y="618744"/>
                                </a:cubicBezTo>
                                <a:lnTo>
                                  <a:pt x="0" y="123825"/>
                                </a:lnTo>
                                <a:cubicBezTo>
                                  <a:pt x="0" y="55372"/>
                                  <a:pt x="55372" y="0"/>
                                  <a:pt x="123698"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31" name="Shape 1531"/>
                        <wps:cNvSpPr/>
                        <wps:spPr>
                          <a:xfrm>
                            <a:off x="1226947" y="2453767"/>
                            <a:ext cx="1142365" cy="742569"/>
                          </a:xfrm>
                          <a:custGeom>
                            <a:avLst/>
                            <a:gdLst/>
                            <a:ahLst/>
                            <a:cxnLst/>
                            <a:rect l="0" t="0" r="0" b="0"/>
                            <a:pathLst>
                              <a:path w="1142365" h="742569">
                                <a:moveTo>
                                  <a:pt x="0" y="123825"/>
                                </a:moveTo>
                                <a:cubicBezTo>
                                  <a:pt x="0" y="55372"/>
                                  <a:pt x="55372" y="0"/>
                                  <a:pt x="123698" y="0"/>
                                </a:cubicBezTo>
                                <a:lnTo>
                                  <a:pt x="1018667" y="0"/>
                                </a:lnTo>
                                <a:cubicBezTo>
                                  <a:pt x="1086993" y="0"/>
                                  <a:pt x="1142365" y="55372"/>
                                  <a:pt x="1142365" y="123825"/>
                                </a:cubicBezTo>
                                <a:lnTo>
                                  <a:pt x="1142365" y="618744"/>
                                </a:lnTo>
                                <a:cubicBezTo>
                                  <a:pt x="1142365" y="687070"/>
                                  <a:pt x="1086993" y="742569"/>
                                  <a:pt x="1018667" y="742569"/>
                                </a:cubicBezTo>
                                <a:lnTo>
                                  <a:pt x="123698" y="742569"/>
                                </a:lnTo>
                                <a:cubicBezTo>
                                  <a:pt x="55372" y="742569"/>
                                  <a:pt x="0" y="687070"/>
                                  <a:pt x="0" y="618744"/>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1533" name="Picture 1533"/>
                          <pic:cNvPicPr/>
                        </pic:nvPicPr>
                        <pic:blipFill>
                          <a:blip r:embed="rId24"/>
                          <a:stretch>
                            <a:fillRect/>
                          </a:stretch>
                        </pic:blipFill>
                        <pic:spPr>
                          <a:xfrm>
                            <a:off x="1623695" y="2683002"/>
                            <a:ext cx="463550" cy="412750"/>
                          </a:xfrm>
                          <a:prstGeom prst="rect">
                            <a:avLst/>
                          </a:prstGeom>
                        </pic:spPr>
                      </pic:pic>
                      <wps:wsp>
                        <wps:cNvPr id="1534" name="Rectangle 1534"/>
                        <wps:cNvSpPr/>
                        <wps:spPr>
                          <a:xfrm>
                            <a:off x="1625346" y="2744597"/>
                            <a:ext cx="462780" cy="412906"/>
                          </a:xfrm>
                          <a:prstGeom prst="rect">
                            <a:avLst/>
                          </a:prstGeom>
                          <a:ln>
                            <a:noFill/>
                          </a:ln>
                        </wps:spPr>
                        <wps:txbx>
                          <w:txbxContent>
                            <w:p w14:paraId="57614175" w14:textId="77777777" w:rsidR="00114068" w:rsidRDefault="004563D0">
                              <w:pPr>
                                <w:spacing w:after="160" w:line="259" w:lineRule="auto"/>
                                <w:ind w:left="0" w:firstLine="0"/>
                              </w:pPr>
                              <w:r>
                                <w:rPr>
                                  <w:color w:val="FFFFFF"/>
                                  <w:sz w:val="48"/>
                                </w:rPr>
                                <w:t>Do</w:t>
                              </w:r>
                            </w:p>
                          </w:txbxContent>
                        </wps:txbx>
                        <wps:bodyPr horzOverflow="overflow" vert="horz" lIns="0" tIns="0" rIns="0" bIns="0" rtlCol="0">
                          <a:noAutofit/>
                        </wps:bodyPr>
                      </wps:wsp>
                      <wps:wsp>
                        <wps:cNvPr id="1535" name="Rectangle 1535"/>
                        <wps:cNvSpPr/>
                        <wps:spPr>
                          <a:xfrm>
                            <a:off x="1974596" y="2868422"/>
                            <a:ext cx="41991" cy="189248"/>
                          </a:xfrm>
                          <a:prstGeom prst="rect">
                            <a:avLst/>
                          </a:prstGeom>
                          <a:ln>
                            <a:noFill/>
                          </a:ln>
                        </wps:spPr>
                        <wps:txbx>
                          <w:txbxContent>
                            <w:p w14:paraId="5F61C0A1" w14:textId="77777777" w:rsidR="00114068" w:rsidRDefault="004563D0">
                              <w:pPr>
                                <w:spacing w:after="160" w:line="259" w:lineRule="auto"/>
                                <w:ind w:left="0" w:firstLine="0"/>
                              </w:pPr>
                              <w:r>
                                <w:t xml:space="preserve"> </w:t>
                              </w:r>
                            </w:p>
                          </w:txbxContent>
                        </wps:txbx>
                        <wps:bodyPr horzOverflow="overflow" vert="horz" lIns="0" tIns="0" rIns="0" bIns="0" rtlCol="0">
                          <a:noAutofit/>
                        </wps:bodyPr>
                      </wps:wsp>
                      <wps:wsp>
                        <wps:cNvPr id="1536" name="Shape 1536"/>
                        <wps:cNvSpPr/>
                        <wps:spPr>
                          <a:xfrm>
                            <a:off x="693039" y="2142109"/>
                            <a:ext cx="378079" cy="445516"/>
                          </a:xfrm>
                          <a:custGeom>
                            <a:avLst/>
                            <a:gdLst/>
                            <a:ahLst/>
                            <a:cxnLst/>
                            <a:rect l="0" t="0" r="0" b="0"/>
                            <a:pathLst>
                              <a:path w="378079" h="445516">
                                <a:moveTo>
                                  <a:pt x="5334" y="0"/>
                                </a:moveTo>
                                <a:lnTo>
                                  <a:pt x="84201" y="50547"/>
                                </a:lnTo>
                                <a:cubicBezTo>
                                  <a:pt x="85598" y="51436"/>
                                  <a:pt x="86106" y="53467"/>
                                  <a:pt x="85090" y="54864"/>
                                </a:cubicBezTo>
                                <a:cubicBezTo>
                                  <a:pt x="84201" y="56388"/>
                                  <a:pt x="82169" y="56769"/>
                                  <a:pt x="80772" y="55880"/>
                                </a:cubicBezTo>
                                <a:lnTo>
                                  <a:pt x="16383" y="14605"/>
                                </a:lnTo>
                                <a:lnTo>
                                  <a:pt x="24765" y="31115"/>
                                </a:lnTo>
                                <a:lnTo>
                                  <a:pt x="24765" y="30988"/>
                                </a:lnTo>
                                <a:lnTo>
                                  <a:pt x="42418" y="62992"/>
                                </a:lnTo>
                                <a:lnTo>
                                  <a:pt x="60960" y="94362"/>
                                </a:lnTo>
                                <a:lnTo>
                                  <a:pt x="60960" y="94235"/>
                                </a:lnTo>
                                <a:lnTo>
                                  <a:pt x="80391" y="125095"/>
                                </a:lnTo>
                                <a:lnTo>
                                  <a:pt x="80264" y="124968"/>
                                </a:lnTo>
                                <a:lnTo>
                                  <a:pt x="100711" y="155194"/>
                                </a:lnTo>
                                <a:lnTo>
                                  <a:pt x="100711" y="155067"/>
                                </a:lnTo>
                                <a:lnTo>
                                  <a:pt x="121793" y="184659"/>
                                </a:lnTo>
                                <a:lnTo>
                                  <a:pt x="121793" y="184531"/>
                                </a:lnTo>
                                <a:lnTo>
                                  <a:pt x="143891" y="213487"/>
                                </a:lnTo>
                                <a:lnTo>
                                  <a:pt x="143764" y="213361"/>
                                </a:lnTo>
                                <a:lnTo>
                                  <a:pt x="166751" y="241681"/>
                                </a:lnTo>
                                <a:lnTo>
                                  <a:pt x="166624" y="241554"/>
                                </a:lnTo>
                                <a:lnTo>
                                  <a:pt x="190373" y="269113"/>
                                </a:lnTo>
                                <a:lnTo>
                                  <a:pt x="190373" y="268987"/>
                                </a:lnTo>
                                <a:lnTo>
                                  <a:pt x="214884" y="295784"/>
                                </a:lnTo>
                                <a:lnTo>
                                  <a:pt x="240157" y="321818"/>
                                </a:lnTo>
                                <a:lnTo>
                                  <a:pt x="266319" y="347091"/>
                                </a:lnTo>
                                <a:lnTo>
                                  <a:pt x="266192" y="347091"/>
                                </a:lnTo>
                                <a:lnTo>
                                  <a:pt x="293116" y="371729"/>
                                </a:lnTo>
                                <a:lnTo>
                                  <a:pt x="292989" y="371602"/>
                                </a:lnTo>
                                <a:lnTo>
                                  <a:pt x="320802" y="395478"/>
                                </a:lnTo>
                                <a:lnTo>
                                  <a:pt x="320675" y="395351"/>
                                </a:lnTo>
                                <a:lnTo>
                                  <a:pt x="348996" y="418338"/>
                                </a:lnTo>
                                <a:lnTo>
                                  <a:pt x="378079" y="440437"/>
                                </a:lnTo>
                                <a:lnTo>
                                  <a:pt x="374142" y="445516"/>
                                </a:lnTo>
                                <a:lnTo>
                                  <a:pt x="345059" y="423291"/>
                                </a:lnTo>
                                <a:lnTo>
                                  <a:pt x="316611" y="400304"/>
                                </a:lnTo>
                                <a:lnTo>
                                  <a:pt x="288798" y="376428"/>
                                </a:lnTo>
                                <a:lnTo>
                                  <a:pt x="261874" y="351663"/>
                                </a:lnTo>
                                <a:lnTo>
                                  <a:pt x="235712" y="326263"/>
                                </a:lnTo>
                                <a:lnTo>
                                  <a:pt x="210312" y="300101"/>
                                </a:lnTo>
                                <a:lnTo>
                                  <a:pt x="185674" y="273304"/>
                                </a:lnTo>
                                <a:lnTo>
                                  <a:pt x="161798" y="245745"/>
                                </a:lnTo>
                                <a:lnTo>
                                  <a:pt x="138811" y="217298"/>
                                </a:lnTo>
                                <a:lnTo>
                                  <a:pt x="116713" y="188341"/>
                                </a:lnTo>
                                <a:lnTo>
                                  <a:pt x="95504" y="158750"/>
                                </a:lnTo>
                                <a:lnTo>
                                  <a:pt x="75057" y="128525"/>
                                </a:lnTo>
                                <a:lnTo>
                                  <a:pt x="55499" y="97537"/>
                                </a:lnTo>
                                <a:lnTo>
                                  <a:pt x="36957" y="66167"/>
                                </a:lnTo>
                                <a:lnTo>
                                  <a:pt x="19177" y="34037"/>
                                </a:lnTo>
                                <a:lnTo>
                                  <a:pt x="10668" y="17400"/>
                                </a:lnTo>
                                <a:lnTo>
                                  <a:pt x="6477" y="93853"/>
                                </a:lnTo>
                                <a:cubicBezTo>
                                  <a:pt x="6350" y="95631"/>
                                  <a:pt x="4826" y="96901"/>
                                  <a:pt x="3175" y="96901"/>
                                </a:cubicBezTo>
                                <a:cubicBezTo>
                                  <a:pt x="1397" y="96775"/>
                                  <a:pt x="0" y="95250"/>
                                  <a:pt x="127" y="93473"/>
                                </a:cubicBezTo>
                                <a:lnTo>
                                  <a:pt x="5334"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37" name="Shape 1537"/>
                        <wps:cNvSpPr/>
                        <wps:spPr>
                          <a:xfrm>
                            <a:off x="0" y="1226821"/>
                            <a:ext cx="1142365" cy="742442"/>
                          </a:xfrm>
                          <a:custGeom>
                            <a:avLst/>
                            <a:gdLst/>
                            <a:ahLst/>
                            <a:cxnLst/>
                            <a:rect l="0" t="0" r="0" b="0"/>
                            <a:pathLst>
                              <a:path w="1142365" h="742442">
                                <a:moveTo>
                                  <a:pt x="123698" y="0"/>
                                </a:moveTo>
                                <a:lnTo>
                                  <a:pt x="1018540" y="0"/>
                                </a:lnTo>
                                <a:cubicBezTo>
                                  <a:pt x="1086993" y="0"/>
                                  <a:pt x="1142365" y="55372"/>
                                  <a:pt x="1142365" y="123698"/>
                                </a:cubicBezTo>
                                <a:lnTo>
                                  <a:pt x="1142365" y="618871"/>
                                </a:lnTo>
                                <a:cubicBezTo>
                                  <a:pt x="1142365" y="687070"/>
                                  <a:pt x="1086993" y="742442"/>
                                  <a:pt x="1018540" y="742442"/>
                                </a:cubicBezTo>
                                <a:lnTo>
                                  <a:pt x="123698" y="742442"/>
                                </a:lnTo>
                                <a:cubicBezTo>
                                  <a:pt x="55372" y="742442"/>
                                  <a:pt x="0" y="687070"/>
                                  <a:pt x="0" y="618871"/>
                                </a:cubicBezTo>
                                <a:lnTo>
                                  <a:pt x="0" y="123698"/>
                                </a:lnTo>
                                <a:cubicBezTo>
                                  <a:pt x="0" y="55372"/>
                                  <a:pt x="55372" y="0"/>
                                  <a:pt x="123698"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38" name="Shape 1538"/>
                        <wps:cNvSpPr/>
                        <wps:spPr>
                          <a:xfrm>
                            <a:off x="0" y="1226821"/>
                            <a:ext cx="1142365" cy="742442"/>
                          </a:xfrm>
                          <a:custGeom>
                            <a:avLst/>
                            <a:gdLst/>
                            <a:ahLst/>
                            <a:cxnLst/>
                            <a:rect l="0" t="0" r="0" b="0"/>
                            <a:pathLst>
                              <a:path w="1142365" h="742442">
                                <a:moveTo>
                                  <a:pt x="0" y="123698"/>
                                </a:moveTo>
                                <a:cubicBezTo>
                                  <a:pt x="0" y="55372"/>
                                  <a:pt x="55372" y="0"/>
                                  <a:pt x="123698" y="0"/>
                                </a:cubicBezTo>
                                <a:lnTo>
                                  <a:pt x="1018540" y="0"/>
                                </a:lnTo>
                                <a:cubicBezTo>
                                  <a:pt x="1086993" y="0"/>
                                  <a:pt x="1142365" y="55372"/>
                                  <a:pt x="1142365" y="123698"/>
                                </a:cubicBezTo>
                                <a:lnTo>
                                  <a:pt x="1142365" y="618871"/>
                                </a:lnTo>
                                <a:cubicBezTo>
                                  <a:pt x="1142365" y="687070"/>
                                  <a:pt x="1086993" y="742442"/>
                                  <a:pt x="1018540" y="742442"/>
                                </a:cubicBezTo>
                                <a:lnTo>
                                  <a:pt x="123698" y="742442"/>
                                </a:lnTo>
                                <a:cubicBezTo>
                                  <a:pt x="55372" y="742442"/>
                                  <a:pt x="0" y="687070"/>
                                  <a:pt x="0" y="618871"/>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1540" name="Picture 1540"/>
                          <pic:cNvPicPr/>
                        </pic:nvPicPr>
                        <pic:blipFill>
                          <a:blip r:embed="rId25"/>
                          <a:stretch>
                            <a:fillRect/>
                          </a:stretch>
                        </pic:blipFill>
                        <pic:spPr>
                          <a:xfrm>
                            <a:off x="128270" y="1457452"/>
                            <a:ext cx="1181100" cy="412750"/>
                          </a:xfrm>
                          <a:prstGeom prst="rect">
                            <a:avLst/>
                          </a:prstGeom>
                        </pic:spPr>
                      </pic:pic>
                      <wps:wsp>
                        <wps:cNvPr id="1541" name="Rectangle 1541"/>
                        <wps:cNvSpPr/>
                        <wps:spPr>
                          <a:xfrm>
                            <a:off x="129286" y="1518793"/>
                            <a:ext cx="1188991" cy="412906"/>
                          </a:xfrm>
                          <a:prstGeom prst="rect">
                            <a:avLst/>
                          </a:prstGeom>
                          <a:ln>
                            <a:noFill/>
                          </a:ln>
                        </wps:spPr>
                        <wps:txbx>
                          <w:txbxContent>
                            <w:p w14:paraId="46ECAE9B" w14:textId="77777777" w:rsidR="00114068" w:rsidRDefault="004563D0">
                              <w:pPr>
                                <w:spacing w:after="160" w:line="259" w:lineRule="auto"/>
                                <w:ind w:left="0" w:firstLine="0"/>
                              </w:pPr>
                              <w:r>
                                <w:rPr>
                                  <w:color w:val="FFFFFF"/>
                                  <w:sz w:val="48"/>
                                </w:rPr>
                                <w:t>Review</w:t>
                              </w:r>
                            </w:p>
                          </w:txbxContent>
                        </wps:txbx>
                        <wps:bodyPr horzOverflow="overflow" vert="horz" lIns="0" tIns="0" rIns="0" bIns="0" rtlCol="0">
                          <a:noAutofit/>
                        </wps:bodyPr>
                      </wps:wsp>
                      <wps:wsp>
                        <wps:cNvPr id="1542" name="Rectangle 1542"/>
                        <wps:cNvSpPr/>
                        <wps:spPr>
                          <a:xfrm>
                            <a:off x="1024890" y="1642618"/>
                            <a:ext cx="41991" cy="189248"/>
                          </a:xfrm>
                          <a:prstGeom prst="rect">
                            <a:avLst/>
                          </a:prstGeom>
                          <a:ln>
                            <a:noFill/>
                          </a:ln>
                        </wps:spPr>
                        <wps:txbx>
                          <w:txbxContent>
                            <w:p w14:paraId="0F371394" w14:textId="77777777" w:rsidR="00114068" w:rsidRDefault="004563D0">
                              <w:pPr>
                                <w:spacing w:after="160" w:line="259" w:lineRule="auto"/>
                                <w:ind w:left="0" w:firstLine="0"/>
                              </w:pPr>
                              <w:r>
                                <w:t xml:space="preserve"> </w:t>
                              </w:r>
                            </w:p>
                          </w:txbxContent>
                        </wps:txbx>
                        <wps:bodyPr horzOverflow="overflow" vert="horz" lIns="0" tIns="0" rIns="0" bIns="0" rtlCol="0">
                          <a:noAutofit/>
                        </wps:bodyPr>
                      </wps:wsp>
                      <wps:wsp>
                        <wps:cNvPr id="1543" name="Shape 1543"/>
                        <wps:cNvSpPr/>
                        <wps:spPr>
                          <a:xfrm>
                            <a:off x="695452" y="611251"/>
                            <a:ext cx="373761" cy="444373"/>
                          </a:xfrm>
                          <a:custGeom>
                            <a:avLst/>
                            <a:gdLst/>
                            <a:ahLst/>
                            <a:cxnLst/>
                            <a:rect l="0" t="0" r="0" b="0"/>
                            <a:pathLst>
                              <a:path w="373761" h="444373">
                                <a:moveTo>
                                  <a:pt x="373761" y="0"/>
                                </a:moveTo>
                                <a:lnTo>
                                  <a:pt x="338074" y="86614"/>
                                </a:lnTo>
                                <a:cubicBezTo>
                                  <a:pt x="337439" y="88138"/>
                                  <a:pt x="335534" y="89027"/>
                                  <a:pt x="333883" y="88265"/>
                                </a:cubicBezTo>
                                <a:cubicBezTo>
                                  <a:pt x="332359" y="87630"/>
                                  <a:pt x="331470" y="85725"/>
                                  <a:pt x="332232" y="84201"/>
                                </a:cubicBezTo>
                                <a:lnTo>
                                  <a:pt x="361315" y="13462"/>
                                </a:lnTo>
                                <a:lnTo>
                                  <a:pt x="346583" y="24638"/>
                                </a:lnTo>
                                <a:lnTo>
                                  <a:pt x="318262" y="47625"/>
                                </a:lnTo>
                                <a:lnTo>
                                  <a:pt x="318389" y="47498"/>
                                </a:lnTo>
                                <a:lnTo>
                                  <a:pt x="290576" y="71374"/>
                                </a:lnTo>
                                <a:lnTo>
                                  <a:pt x="290703" y="71247"/>
                                </a:lnTo>
                                <a:lnTo>
                                  <a:pt x="263779" y="95885"/>
                                </a:lnTo>
                                <a:lnTo>
                                  <a:pt x="263906" y="95758"/>
                                </a:lnTo>
                                <a:lnTo>
                                  <a:pt x="237744" y="121158"/>
                                </a:lnTo>
                                <a:lnTo>
                                  <a:pt x="237744" y="121031"/>
                                </a:lnTo>
                                <a:lnTo>
                                  <a:pt x="212471" y="147193"/>
                                </a:lnTo>
                                <a:lnTo>
                                  <a:pt x="212471" y="147066"/>
                                </a:lnTo>
                                <a:lnTo>
                                  <a:pt x="187960" y="173990"/>
                                </a:lnTo>
                                <a:lnTo>
                                  <a:pt x="187960" y="173863"/>
                                </a:lnTo>
                                <a:lnTo>
                                  <a:pt x="164211" y="201422"/>
                                </a:lnTo>
                                <a:lnTo>
                                  <a:pt x="164338" y="201295"/>
                                </a:lnTo>
                                <a:lnTo>
                                  <a:pt x="141351" y="229489"/>
                                </a:lnTo>
                                <a:lnTo>
                                  <a:pt x="141478" y="229489"/>
                                </a:lnTo>
                                <a:lnTo>
                                  <a:pt x="119380" y="258445"/>
                                </a:lnTo>
                                <a:lnTo>
                                  <a:pt x="119380" y="258318"/>
                                </a:lnTo>
                                <a:lnTo>
                                  <a:pt x="98298" y="287909"/>
                                </a:lnTo>
                                <a:lnTo>
                                  <a:pt x="98298" y="287782"/>
                                </a:lnTo>
                                <a:lnTo>
                                  <a:pt x="77851" y="318008"/>
                                </a:lnTo>
                                <a:lnTo>
                                  <a:pt x="77978" y="317881"/>
                                </a:lnTo>
                                <a:lnTo>
                                  <a:pt x="58547" y="348742"/>
                                </a:lnTo>
                                <a:lnTo>
                                  <a:pt x="58547" y="348615"/>
                                </a:lnTo>
                                <a:lnTo>
                                  <a:pt x="40005" y="379984"/>
                                </a:lnTo>
                                <a:lnTo>
                                  <a:pt x="22352" y="411988"/>
                                </a:lnTo>
                                <a:lnTo>
                                  <a:pt x="22352" y="411861"/>
                                </a:lnTo>
                                <a:lnTo>
                                  <a:pt x="5715" y="444373"/>
                                </a:lnTo>
                                <a:lnTo>
                                  <a:pt x="0" y="441579"/>
                                </a:lnTo>
                                <a:lnTo>
                                  <a:pt x="16764" y="408940"/>
                                </a:lnTo>
                                <a:lnTo>
                                  <a:pt x="34544" y="376809"/>
                                </a:lnTo>
                                <a:lnTo>
                                  <a:pt x="53086" y="345440"/>
                                </a:lnTo>
                                <a:lnTo>
                                  <a:pt x="72644" y="314452"/>
                                </a:lnTo>
                                <a:lnTo>
                                  <a:pt x="93091" y="284226"/>
                                </a:lnTo>
                                <a:lnTo>
                                  <a:pt x="114300" y="254635"/>
                                </a:lnTo>
                                <a:lnTo>
                                  <a:pt x="136398" y="225552"/>
                                </a:lnTo>
                                <a:lnTo>
                                  <a:pt x="159385" y="197231"/>
                                </a:lnTo>
                                <a:lnTo>
                                  <a:pt x="183261" y="169672"/>
                                </a:lnTo>
                                <a:lnTo>
                                  <a:pt x="207899" y="142748"/>
                                </a:lnTo>
                                <a:lnTo>
                                  <a:pt x="233299" y="116586"/>
                                </a:lnTo>
                                <a:lnTo>
                                  <a:pt x="259461" y="91186"/>
                                </a:lnTo>
                                <a:lnTo>
                                  <a:pt x="286385" y="66548"/>
                                </a:lnTo>
                                <a:lnTo>
                                  <a:pt x="314198" y="42672"/>
                                </a:lnTo>
                                <a:lnTo>
                                  <a:pt x="342646" y="19685"/>
                                </a:lnTo>
                                <a:lnTo>
                                  <a:pt x="357378" y="8509"/>
                                </a:lnTo>
                                <a:lnTo>
                                  <a:pt x="281559" y="17907"/>
                                </a:lnTo>
                                <a:cubicBezTo>
                                  <a:pt x="279781" y="18034"/>
                                  <a:pt x="278257" y="16891"/>
                                  <a:pt x="278003" y="15113"/>
                                </a:cubicBezTo>
                                <a:cubicBezTo>
                                  <a:pt x="277749" y="13335"/>
                                  <a:pt x="279019" y="11811"/>
                                  <a:pt x="280797" y="11557"/>
                                </a:cubicBezTo>
                                <a:lnTo>
                                  <a:pt x="373761"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anchor>
            </w:drawing>
          </mc:Choice>
          <mc:Fallback>
            <w:pict>
              <v:group w14:anchorId="250BC54F" id="Group 13380" o:spid="_x0000_s1026" style="position:absolute;left:0;text-align:left;margin-left:2.2pt;margin-top:20.6pt;width:362.8pt;height:259.55pt;z-index:-251658240" coordsize="46076,329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">
                <v:rect id="Rectangle 1476" o:spid="_x0000_s1027" style="position:absolute;left:45760;top:31541;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" filled="f" stroked="f">
                  <v:textbox inset="0,0,0,0">
                    <w:txbxContent>
                      <w:p w14:paraId="11ECAFDA" w14:textId="77777777" w:rsidR="00114068" w:rsidRDefault="004563D0">
                        <w:pPr>
                          <w:spacing w:after="160" w:line="259" w:lineRule="auto"/>
                          <w:ind w:left="0" w:firstLine="0"/>
                        </w:pPr>
                        <w:r>
                          <w:t xml:space="preserve"> </w:t>
                        </w:r>
                      </w:p>
                    </w:txbxContent>
                  </v:textbox>
                </v:rect>
                <v:rect id="Rectangle 1514" o:spid="_x0000_s1028" style="position:absolute;left:45444;top:31414;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nTxQAAAN0AAAAPAAAAZHJzL2Rvd25yZXYueG1sRE9Na8JA&#10;EL0X/A/LCN7qRrE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A+J5nTxQAAAN0AAAAP&#10;AAAAAAAAAAAAAAAAAAcCAABkcnMvZG93bnJldi54bWxQSwUGAAAAAAMAAwC3AAAA+QIAAAAA&#10;" filled="f" stroked="f">
                  <v:textbox inset="0,0,0,0">
                    <w:txbxContent>
                      <w:p w14:paraId="1A27C7EE" w14:textId="77777777" w:rsidR="00114068" w:rsidRDefault="004563D0">
                        <w:pPr>
                          <w:spacing w:after="160" w:line="259" w:lineRule="auto"/>
                          <w:ind w:left="0" w:firstLine="0"/>
                        </w:pPr>
                        <w:r>
                          <w:t xml:space="preserve"> </w:t>
                        </w:r>
                      </w:p>
                    </w:txbxContent>
                  </v:textbox>
                </v:rect>
                <v:rect id="Rectangle 1515" o:spid="_x0000_s1029" style="position:absolute;left:45760;top:31414;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" filled="f" stroked="f">
                  <v:textbox inset="0,0,0,0">
                    <w:txbxContent>
                      <w:p w14:paraId="0DCD21CA" w14:textId="77777777" w:rsidR="00114068" w:rsidRDefault="004563D0">
                        <w:pPr>
                          <w:spacing w:after="160" w:line="259" w:lineRule="auto"/>
                          <w:ind w:left="0" w:firstLine="0"/>
                        </w:pPr>
                        <w:r>
                          <w:t xml:space="preserve"> </w:t>
                        </w:r>
                      </w:p>
                    </w:txbxContent>
                  </v:textbox>
                </v:rect>
                <v:shape id="Shape 1516" o:spid="_x0000_s1030" style="position:absolute;left:12269;width:11424;height:7424;visibility:visible;mso-wrap-style:square;v-text-anchor:top" coordsize="1142365,742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" path="m123698,r894969,c1086993,,1142365,55372,1142365,123698r,495046c1142365,687070,1086993,742442,1018667,742442r-894969,c55372,742442,,687070,,618744l,123698c,55372,55372,,123698,xe" fillcolor="#5b9bd5" stroked="f" strokeweight="0">
                  <v:stroke miterlimit="83231f" joinstyle="miter"/>
                  <v:path arrowok="t" textboxrect="0,0,1142365,742442"/>
                </v:shape>
                <v:shape id="Shape 1517" o:spid="_x0000_s1031" style="position:absolute;left:12269;width:11424;height:7424;visibility:visible;mso-wrap-style:square;v-text-anchor:top" coordsize="1142365,742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" path="m,123698c,55372,55372,,123698,r894969,c1086993,,1142365,55372,1142365,123698r,495046c1142365,687070,1086993,742442,1018667,742442r-894969,c55372,742442,,687070,,618744l,123698xe" filled="f" strokecolor="white" strokeweight="1pt">
                  <v:stroke miterlimit="83231f" joinstyle="miter"/>
                  <v:path arrowok="t" textboxrect="0,0,1142365,74244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19" o:spid="_x0000_s1032" type="#_x0000_t75" style="position:absolute;left:13950;top:2287;width:10732;height:4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">
                  <v:imagedata r:id="rId26" o:title=""/>
                </v:shape>
                <v:rect id="Rectangle 1520" o:spid="_x0000_s1033" style="position:absolute;left:13963;top:2896;width:10751;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" filled="f" stroked="f">
                  <v:textbox inset="0,0,0,0">
                    <w:txbxContent>
                      <w:p w14:paraId="405F2919" w14:textId="77777777" w:rsidR="00114068" w:rsidRDefault="004563D0">
                        <w:pPr>
                          <w:spacing w:after="160" w:line="259" w:lineRule="auto"/>
                          <w:ind w:left="0" w:firstLine="0"/>
                        </w:pPr>
                        <w:r>
                          <w:rPr>
                            <w:color w:val="FFFFFF"/>
                            <w:sz w:val="48"/>
                          </w:rPr>
                          <w:t>Assess</w:t>
                        </w:r>
                      </w:p>
                    </w:txbxContent>
                  </v:textbox>
                </v:rect>
                <v:rect id="Rectangle 1521" o:spid="_x0000_s1034" style="position:absolute;left:22031;top:4135;width:42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" filled="f" stroked="f">
                  <v:textbox inset="0,0,0,0">
                    <w:txbxContent>
                      <w:p w14:paraId="49A9B992" w14:textId="77777777" w:rsidR="00114068" w:rsidRDefault="004563D0">
                        <w:pPr>
                          <w:spacing w:after="160" w:line="259" w:lineRule="auto"/>
                          <w:ind w:left="0" w:firstLine="0"/>
                        </w:pPr>
                        <w:r>
                          <w:t xml:space="preserve"> </w:t>
                        </w:r>
                      </w:p>
                    </w:txbxContent>
                  </v:textbox>
                </v:rect>
                <v:shape id="Shape 1522" o:spid="_x0000_s1035" style="position:absolute;left:25251;top:6087;width:3779;height:4455;visibility:visible;mso-wrap-style:square;v-text-anchor:top" coordsize="377952,445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" path="m3937,l32893,22225,61468,45212,89154,69088r26924,24638l142240,119126r25527,26162l192278,172212r23876,27560l239268,228092r22098,29083l282575,286766r20447,30226l322453,347980r18669,31369l358902,411480r8382,16383l371602,351663v,-1778,1524,-3048,3302,-3048c376682,348742,377952,350266,377952,352044r-5207,93472l293878,394970v-1524,-889,-1905,-2921,-1016,-4318c293878,389128,295783,388748,297307,389636r64389,41149l353187,414401r127,127l335534,382524r127,l316992,351155r127,127l297688,320422r,126l277368,290323r,126l256286,260859r,126l234188,232029r127,l211328,203835r,127l187579,176403r,127l163195,149606r,128l137795,123572r,126l111760,98298r,127l84836,73787r127,127l57277,50038r127,127l28956,27178r127,l,5080,3937,xe" fillcolor="#5b9bd5" stroked="f" strokeweight="0">
                  <v:stroke miterlimit="83231f" joinstyle="miter"/>
                  <v:path arrowok="t" textboxrect="0,0,377952,445516"/>
                </v:shape>
                <v:shape id="Shape 1523" o:spid="_x0000_s1036" style="position:absolute;left:24538;top:12268;width:11423;height:7424;visibility:visible;mso-wrap-style:square;v-text-anchor:top" coordsize="1142238,742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" path="m123698,r894969,c1086993,,1142238,55372,1142238,123698r,495173c1142238,687070,1086993,742442,1018667,742442r-894969,c55372,742442,,687070,,618871l,123698c,55372,55372,,123698,xe" fillcolor="#5b9bd5" stroked="f" strokeweight="0">
                  <v:stroke miterlimit="83231f" joinstyle="miter"/>
                  <v:path arrowok="t" textboxrect="0,0,1142238,742442"/>
                </v:shape>
                <v:shape id="Shape 1524" o:spid="_x0000_s1037" style="position:absolute;left:24538;top:12268;width:11423;height:7424;visibility:visible;mso-wrap-style:square;v-text-anchor:top" coordsize="1142238,742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" path="m,123698c,55372,55372,,123698,r894969,c1086993,,1142238,55372,1142238,123698r,495173c1142238,687070,1086993,742442,1018667,742442r-894969,c55372,742442,,687070,,618871l,123698xe" filled="f" strokecolor="white" strokeweight="1pt">
                  <v:stroke miterlimit="83231f" joinstyle="miter"/>
                  <v:path arrowok="t" textboxrect="0,0,1142238,742442"/>
                </v:shape>
                <v:shape id="Picture 1526" o:spid="_x0000_s1038" type="#_x0000_t75" style="position:absolute;left:27603;top:14574;width:7080;height:4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">
                  <v:imagedata r:id="rId27" o:title=""/>
                </v:shape>
                <v:rect id="Rectangle 1527" o:spid="_x0000_s1039" style="position:absolute;left:27622;top:15187;width:7110;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" filled="f" stroked="f">
                  <v:textbox inset="0,0,0,0">
                    <w:txbxContent>
                      <w:p w14:paraId="48FD3F62" w14:textId="77777777" w:rsidR="00114068" w:rsidRDefault="004563D0">
                        <w:pPr>
                          <w:spacing w:after="160" w:line="259" w:lineRule="auto"/>
                          <w:ind w:left="0" w:firstLine="0"/>
                        </w:pPr>
                        <w:r>
                          <w:rPr>
                            <w:color w:val="FFFFFF"/>
                            <w:sz w:val="48"/>
                          </w:rPr>
                          <w:t>Plan</w:t>
                        </w:r>
                      </w:p>
                    </w:txbxContent>
                  </v:textbox>
                </v:rect>
                <v:rect id="Rectangle 1528" o:spid="_x0000_s1040" style="position:absolute;left:32960;top:16426;width:42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" filled="f" stroked="f">
                  <v:textbox inset="0,0,0,0">
                    <w:txbxContent>
                      <w:p w14:paraId="54717E55" w14:textId="77777777" w:rsidR="00114068" w:rsidRDefault="004563D0">
                        <w:pPr>
                          <w:spacing w:after="160" w:line="259" w:lineRule="auto"/>
                          <w:ind w:left="0" w:firstLine="0"/>
                        </w:pPr>
                        <w:r>
                          <w:t xml:space="preserve"> </w:t>
                        </w:r>
                      </w:p>
                    </w:txbxContent>
                  </v:textbox>
                </v:rect>
                <v:shape id="Shape 1529" o:spid="_x0000_s1041" style="position:absolute;left:25270;top:21407;width:3736;height:4443;visibility:visible;mso-wrap-style:square;v-text-anchor:top" coordsize="373634,44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" path="m368046,r5588,2794l356997,35433,339217,67564,320548,98934r-19431,30988l280670,160147r-21209,29591l237363,218694r-23114,28448l190373,274701r-24511,26797l140335,327660r-26162,25400l87249,377825,59563,401701,30988,424688,16256,435864r75819,-9271c93853,426466,95377,427609,95631,429387v254,1778,-1016,3302,-2794,3556l,444373,35687,357886v635,-1651,2540,-2413,4191,-1777c41529,356743,42291,358648,41529,360299l12446,430911,27178,419735r-127,l55499,396748r-127,127l83058,372999r-127,127l109855,348488r26035,-25273l161290,297180r24384,-26796l185674,270510r23749,-27559l209423,243078r22987,-28321l232283,214884r22098,-28956l254381,186055r21082,-29591l275463,156591r20320,-30226l295783,126492,315214,95631r-127,128l333756,64389r-127,l351409,32385r-127,127l368046,xe" fillcolor="#5b9bd5" stroked="f" strokeweight="0">
                  <v:stroke miterlimit="83231f" joinstyle="miter"/>
                  <v:path arrowok="t" textboxrect="0,0,373634,444373"/>
                </v:shape>
                <v:shape id="Shape 1530" o:spid="_x0000_s1042" style="position:absolute;left:12269;top:24537;width:11424;height:7426;visibility:visible;mso-wrap-style:square;v-text-anchor:top" coordsize="1142365,742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" path="m123698,r894969,c1086993,,1142365,55372,1142365,123825r,494919c1142365,687070,1086993,742569,1018667,742569r-894969,c55372,742569,,687070,,618744l,123825c,55372,55372,,123698,xe" fillcolor="#5b9bd5" stroked="f" strokeweight="0">
                  <v:stroke miterlimit="83231f" joinstyle="miter"/>
                  <v:path arrowok="t" textboxrect="0,0,1142365,742569"/>
                </v:shape>
                <v:shape id="Shape 1531" o:spid="_x0000_s1043" style="position:absolute;left:12269;top:24537;width:11424;height:7426;visibility:visible;mso-wrap-style:square;v-text-anchor:top" coordsize="1142365,742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" path="m,123825c,55372,55372,,123698,r894969,c1086993,,1142365,55372,1142365,123825r,494919c1142365,687070,1086993,742569,1018667,742569r-894969,c55372,742569,,687070,,618744l,123825xe" filled="f" strokecolor="white" strokeweight="1pt">
                  <v:stroke miterlimit="83231f" joinstyle="miter"/>
                  <v:path arrowok="t" textboxrect="0,0,1142365,742569"/>
                </v:shape>
                <v:shape id="Picture 1533" o:spid="_x0000_s1044" type="#_x0000_t75" style="position:absolute;left:16236;top:26830;width:4636;height:4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">
                  <v:imagedata r:id="rId28" o:title=""/>
                </v:shape>
                <v:rect id="Rectangle 1534" o:spid="_x0000_s1045" style="position:absolute;left:16253;top:27445;width:4628;height:4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" filled="f" stroked="f">
                  <v:textbox inset="0,0,0,0">
                    <w:txbxContent>
                      <w:p w14:paraId="57614175" w14:textId="77777777" w:rsidR="00114068" w:rsidRDefault="004563D0">
                        <w:pPr>
                          <w:spacing w:after="160" w:line="259" w:lineRule="auto"/>
                          <w:ind w:left="0" w:firstLine="0"/>
                        </w:pPr>
                        <w:r>
                          <w:rPr>
                            <w:color w:val="FFFFFF"/>
                            <w:sz w:val="48"/>
                          </w:rPr>
                          <w:t>Do</w:t>
                        </w:r>
                      </w:p>
                    </w:txbxContent>
                  </v:textbox>
                </v:rect>
                <v:rect id="Rectangle 1535" o:spid="_x0000_s1046" style="position:absolute;left:19745;top:28684;width:42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" filled="f" stroked="f">
                  <v:textbox inset="0,0,0,0">
                    <w:txbxContent>
                      <w:p w14:paraId="5F61C0A1" w14:textId="77777777" w:rsidR="00114068" w:rsidRDefault="004563D0">
                        <w:pPr>
                          <w:spacing w:after="160" w:line="259" w:lineRule="auto"/>
                          <w:ind w:left="0" w:firstLine="0"/>
                        </w:pPr>
                        <w:r>
                          <w:t xml:space="preserve"> </w:t>
                        </w:r>
                      </w:p>
                    </w:txbxContent>
                  </v:textbox>
                </v:rect>
                <v:shape id="Shape 1536" o:spid="_x0000_s1047" style="position:absolute;left:6930;top:21421;width:3781;height:4455;visibility:visible;mso-wrap-style:square;v-text-anchor:top" coordsize="378079,445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" path="m5334,l84201,50547v1397,889,1905,2920,889,4317c84201,56388,82169,56769,80772,55880l16383,14605r8382,16510l24765,30988,42418,62992,60960,94362r,-127l80391,125095r-127,-127l100711,155194r,-127l121793,184659r,-128l143891,213487r-127,-126l166751,241681r-127,-127l190373,269113r,-126l214884,295784r25273,26034l266319,347091r-127,l293116,371729r-127,-127l320802,395478r-127,-127l348996,418338r29083,22099l374142,445516,345059,423291,316611,400304,288798,376428,261874,351663,235712,326263,210312,300101,185674,273304,161798,245745,138811,217298,116713,188341,95504,158750,75057,128525,55499,97537,36957,66167,19177,34037,10668,17400,6477,93853v-127,1778,-1651,3048,-3302,3048c1397,96775,,95250,127,93473l5334,xe" fillcolor="#5b9bd5" stroked="f" strokeweight="0">
                  <v:stroke miterlimit="83231f" joinstyle="miter"/>
                  <v:path arrowok="t" textboxrect="0,0,378079,445516"/>
                </v:shape>
                <v:shape id="Shape 1537" o:spid="_x0000_s1048" style="position:absolute;top:12268;width:11423;height:7424;visibility:visible;mso-wrap-style:square;v-text-anchor:top" coordsize="1142365,742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" path="m123698,r894842,c1086993,,1142365,55372,1142365,123698r,495173c1142365,687070,1086993,742442,1018540,742442r-894842,c55372,742442,,687070,,618871l,123698c,55372,55372,,123698,xe" fillcolor="#5b9bd5" stroked="f" strokeweight="0">
                  <v:stroke miterlimit="83231f" joinstyle="miter"/>
                  <v:path arrowok="t" textboxrect="0,0,1142365,742442"/>
                </v:shape>
                <v:shape id="Shape 1538" o:spid="_x0000_s1049" style="position:absolute;top:12268;width:11423;height:7424;visibility:visible;mso-wrap-style:square;v-text-anchor:top" coordsize="1142365,742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" path="m,123698c,55372,55372,,123698,r894842,c1086993,,1142365,55372,1142365,123698r,495173c1142365,687070,1086993,742442,1018540,742442r-894842,c55372,742442,,687070,,618871l,123698xe" filled="f" strokecolor="white" strokeweight="1pt">
                  <v:stroke miterlimit="83231f" joinstyle="miter"/>
                  <v:path arrowok="t" textboxrect="0,0,1142365,742442"/>
                </v:shape>
                <v:shape id="Picture 1540" o:spid="_x0000_s1050" type="#_x0000_t75" style="position:absolute;left:1282;top:14574;width:11811;height:4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">
                  <v:imagedata r:id="rId29" o:title=""/>
                </v:shape>
                <v:rect id="Rectangle 1541" o:spid="_x0000_s1051" style="position:absolute;left:1292;top:15187;width:11890;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xVWxQAAAN0AAAAPAAAAZHJzL2Rvd25yZXYueG1sRE9Na8JA&#10;EL0X/A/LCN7qRrE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A94xVWxQAAAN0AAAAP&#10;AAAAAAAAAAAAAAAAAAcCAABkcnMvZG93bnJldi54bWxQSwUGAAAAAAMAAwC3AAAA+QIAAAAA&#10;" filled="f" stroked="f">
                  <v:textbox inset="0,0,0,0">
                    <w:txbxContent>
                      <w:p w14:paraId="46ECAE9B" w14:textId="77777777" w:rsidR="00114068" w:rsidRDefault="004563D0">
                        <w:pPr>
                          <w:spacing w:after="160" w:line="259" w:lineRule="auto"/>
                          <w:ind w:left="0" w:firstLine="0"/>
                        </w:pPr>
                        <w:r>
                          <w:rPr>
                            <w:color w:val="FFFFFF"/>
                            <w:sz w:val="48"/>
                          </w:rPr>
                          <w:t>Review</w:t>
                        </w:r>
                      </w:p>
                    </w:txbxContent>
                  </v:textbox>
                </v:rect>
                <v:rect id="Rectangle 1542" o:spid="_x0000_s1052" style="position:absolute;left:10248;top:16426;width:420;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YshwwAAAN0AAAAPAAAAZHJzL2Rvd25yZXYueG1sRE9Li8Iw&#10;EL4v+B/CCN7WVHE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zTGLIcMAAADdAAAADwAA&#10;AAAAAAAAAAAAAAAHAgAAZHJzL2Rvd25yZXYueG1sUEsFBgAAAAADAAMAtwAAAPcCAAAAAA==&#10;" filled="f" stroked="f">
                  <v:textbox inset="0,0,0,0">
                    <w:txbxContent>
                      <w:p w14:paraId="0F371394" w14:textId="77777777" w:rsidR="00114068" w:rsidRDefault="004563D0">
                        <w:pPr>
                          <w:spacing w:after="160" w:line="259" w:lineRule="auto"/>
                          <w:ind w:left="0" w:firstLine="0"/>
                        </w:pPr>
                        <w:r>
                          <w:t xml:space="preserve"> </w:t>
                        </w:r>
                      </w:p>
                    </w:txbxContent>
                  </v:textbox>
                </v:rect>
                <v:shape id="Shape 1543" o:spid="_x0000_s1053" style="position:absolute;left:6954;top:6112;width:3738;height:4444;visibility:visible;mso-wrap-style:square;v-text-anchor:top" coordsize="373761,44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" path="m373761,l338074,86614v-635,1524,-2540,2413,-4191,1651c332359,87630,331470,85725,332232,84201l361315,13462,346583,24638,318262,47625r127,-127l290576,71374r127,-127l263779,95885r127,-127l237744,121158r,-127l212471,147193r,-127l187960,173990r,-127l164211,201422r127,-127l141351,229489r127,l119380,258445r,-127l98298,287909r,-127l77851,318008r127,-127l58547,348742r,-127l40005,379984,22352,411988r,-127l5715,444373,,441579,16764,408940,34544,376809,53086,345440,72644,314452,93091,284226r21209,-29591l136398,225552r22987,-28321l183261,169672r24638,-26924l233299,116586,259461,91186,286385,66548,314198,42672,342646,19685,357378,8509r-75819,9398c279781,18034,278257,16891,278003,15113v-254,-1778,1016,-3302,2794,-3556l373761,xe" fillcolor="#5b9bd5" stroked="f" strokeweight="0">
                  <v:stroke miterlimit="83231f" joinstyle="miter"/>
                  <v:path arrowok="t" textboxrect="0,0,373761,444373"/>
                </v:shape>
                <w10:wrap type="tight"/>
              </v:group>
            </w:pict>
          </mc:Fallback>
        </mc:AlternateContent>
      </w:r>
      <w:r w:rsidR="004563D0">
        <w:t xml:space="preserve">  </w:t>
      </w:r>
    </w:p>
    <w:p w14:paraId="1D773CDC" w14:textId="77777777" w:rsidR="006B5CAA" w:rsidRDefault="006B5CAA">
      <w:pPr>
        <w:pStyle w:val="Heading2"/>
        <w:ind w:left="-5"/>
      </w:pPr>
    </w:p>
    <w:p w14:paraId="33DC293D" w14:textId="77777777" w:rsidR="006B5CAA" w:rsidRDefault="006B5CAA">
      <w:pPr>
        <w:pStyle w:val="Heading2"/>
        <w:ind w:left="-5"/>
      </w:pPr>
    </w:p>
    <w:p w14:paraId="0F131D5A" w14:textId="77777777" w:rsidR="006B5CAA" w:rsidRDefault="006B5CAA">
      <w:pPr>
        <w:pStyle w:val="Heading2"/>
        <w:ind w:left="-5"/>
      </w:pPr>
    </w:p>
    <w:p w14:paraId="6B164AAE" w14:textId="77777777" w:rsidR="006B5CAA" w:rsidRDefault="006B5CAA">
      <w:pPr>
        <w:pStyle w:val="Heading2"/>
        <w:ind w:left="-5"/>
      </w:pPr>
    </w:p>
    <w:p w14:paraId="0425F68D" w14:textId="77777777" w:rsidR="006B5CAA" w:rsidRDefault="006B5CAA">
      <w:pPr>
        <w:pStyle w:val="Heading2"/>
        <w:ind w:left="-5"/>
      </w:pPr>
    </w:p>
    <w:p w14:paraId="4FBD1E88" w14:textId="77777777" w:rsidR="006B5CAA" w:rsidRDefault="006B5CAA">
      <w:pPr>
        <w:pStyle w:val="Heading2"/>
        <w:ind w:left="-5"/>
      </w:pPr>
    </w:p>
    <w:p w14:paraId="04C63A72" w14:textId="77777777" w:rsidR="006B5CAA" w:rsidRDefault="006B5CAA">
      <w:pPr>
        <w:pStyle w:val="Heading2"/>
        <w:ind w:left="-5"/>
      </w:pPr>
    </w:p>
    <w:p w14:paraId="400F0406" w14:textId="77777777" w:rsidR="006B5CAA" w:rsidRDefault="006B5CAA">
      <w:pPr>
        <w:pStyle w:val="Heading2"/>
        <w:ind w:left="-5"/>
      </w:pPr>
    </w:p>
    <w:p w14:paraId="58F1027A" w14:textId="77777777" w:rsidR="006B5CAA" w:rsidRDefault="006B5CAA">
      <w:pPr>
        <w:pStyle w:val="Heading2"/>
        <w:ind w:left="-5"/>
      </w:pPr>
    </w:p>
    <w:p w14:paraId="57453581" w14:textId="77777777" w:rsidR="006B5CAA" w:rsidRDefault="006B5CAA">
      <w:pPr>
        <w:pStyle w:val="Heading2"/>
        <w:ind w:left="-5"/>
      </w:pPr>
    </w:p>
    <w:p w14:paraId="65F034E1" w14:textId="77777777" w:rsidR="006B5CAA" w:rsidRDefault="006B5CAA">
      <w:pPr>
        <w:pStyle w:val="Heading2"/>
        <w:ind w:left="-5"/>
      </w:pPr>
    </w:p>
    <w:p w14:paraId="12A44884" w14:textId="77777777" w:rsidR="006B5CAA" w:rsidRDefault="006B5CAA">
      <w:pPr>
        <w:pStyle w:val="Heading2"/>
        <w:ind w:left="-5"/>
      </w:pPr>
    </w:p>
    <w:p w14:paraId="6CFA1D00" w14:textId="77777777" w:rsidR="006B5CAA" w:rsidRDefault="006B5CAA">
      <w:pPr>
        <w:pStyle w:val="Heading2"/>
        <w:ind w:left="-5"/>
      </w:pPr>
    </w:p>
    <w:p w14:paraId="3594D8B6" w14:textId="77777777" w:rsidR="006B5CAA" w:rsidRDefault="006B5CAA">
      <w:pPr>
        <w:pStyle w:val="Heading2"/>
        <w:ind w:left="-5"/>
      </w:pPr>
    </w:p>
    <w:p w14:paraId="0BF37553" w14:textId="77777777" w:rsidR="006B5CAA" w:rsidRDefault="006B5CAA">
      <w:pPr>
        <w:pStyle w:val="Heading2"/>
        <w:ind w:left="-5"/>
      </w:pPr>
    </w:p>
    <w:p w14:paraId="195F61E5" w14:textId="77777777" w:rsidR="006B5CAA" w:rsidRDefault="006B5CAA">
      <w:pPr>
        <w:pStyle w:val="Heading2"/>
        <w:ind w:left="-5"/>
      </w:pPr>
    </w:p>
    <w:p w14:paraId="2DDF9170" w14:textId="77777777" w:rsidR="006B5CAA" w:rsidRDefault="006B5CAA">
      <w:pPr>
        <w:pStyle w:val="Heading2"/>
        <w:ind w:left="-5"/>
      </w:pPr>
    </w:p>
    <w:p w14:paraId="227E36E0" w14:textId="7B3B52AC" w:rsidR="00114068" w:rsidRDefault="004563D0">
      <w:pPr>
        <w:pStyle w:val="Heading2"/>
        <w:ind w:left="-5"/>
      </w:pPr>
      <w:r>
        <w:t xml:space="preserve">Assess   </w:t>
      </w:r>
    </w:p>
    <w:p w14:paraId="5F0BE8D8" w14:textId="6805BF49" w:rsidR="00114068" w:rsidRDefault="004563D0">
      <w:pPr>
        <w:spacing w:after="75"/>
        <w:ind w:left="25" w:right="1"/>
      </w:pPr>
      <w:r>
        <w:rPr>
          <w:noProof/>
        </w:rPr>
        <w:drawing>
          <wp:anchor distT="0" distB="0" distL="114300" distR="114300" simplePos="0" relativeHeight="251658241" behindDoc="0" locked="0" layoutInCell="1" allowOverlap="0" wp14:anchorId="5C83D85A" wp14:editId="490FC984">
            <wp:simplePos x="0" y="0"/>
            <wp:positionH relativeFrom="column">
              <wp:posOffset>5495608</wp:posOffset>
            </wp:positionH>
            <wp:positionV relativeFrom="paragraph">
              <wp:posOffset>-639698</wp:posOffset>
            </wp:positionV>
            <wp:extent cx="41275" cy="190500"/>
            <wp:effectExtent l="0" t="0" r="0" b="0"/>
            <wp:wrapSquare wrapText="bothSides"/>
            <wp:docPr id="1513" name="Picture 1513"/>
            <wp:cNvGraphicFramePr/>
            <a:graphic xmlns:a="http://schemas.openxmlformats.org/drawingml/2006/main">
              <a:graphicData uri="http://schemas.openxmlformats.org/drawingml/2006/picture">
                <pic:pic xmlns:pic="http://schemas.openxmlformats.org/drawingml/2006/picture">
                  <pic:nvPicPr>
                    <pic:cNvPr id="1513" name="Picture 1513"/>
                    <pic:cNvPicPr/>
                  </pic:nvPicPr>
                  <pic:blipFill>
                    <a:blip r:embed="rId30"/>
                    <a:stretch>
                      <a:fillRect/>
                    </a:stretch>
                  </pic:blipFill>
                  <pic:spPr>
                    <a:xfrm>
                      <a:off x="0" y="0"/>
                      <a:ext cx="41275" cy="190500"/>
                    </a:xfrm>
                    <a:prstGeom prst="rect">
                      <a:avLst/>
                    </a:prstGeom>
                  </pic:spPr>
                </pic:pic>
              </a:graphicData>
            </a:graphic>
          </wp:anchor>
        </w:drawing>
      </w:r>
      <w:r>
        <w:t xml:space="preserve">We will ensure that we regularly assess all pupils’ needs so that each young person’s progress and development is carefully tracked. We will listen to the views and experiences of the young person and their parents/carers. In some cases, we will draw on assessments and guidance from other educational professionals.   </w:t>
      </w:r>
    </w:p>
    <w:p w14:paraId="66F08C85" w14:textId="77777777" w:rsidR="00114068" w:rsidRDefault="004563D0">
      <w:pPr>
        <w:spacing w:after="125" w:line="259" w:lineRule="auto"/>
        <w:ind w:left="15" w:firstLine="0"/>
      </w:pPr>
      <w:r>
        <w:t xml:space="preserve"> </w:t>
      </w:r>
    </w:p>
    <w:p w14:paraId="354BB34B" w14:textId="77777777" w:rsidR="00114068" w:rsidRDefault="004563D0">
      <w:pPr>
        <w:pStyle w:val="Heading2"/>
        <w:ind w:left="-5"/>
      </w:pPr>
      <w:r>
        <w:t xml:space="preserve">Plan   </w:t>
      </w:r>
    </w:p>
    <w:p w14:paraId="342A0A15" w14:textId="464B180C" w:rsidR="00114068" w:rsidRDefault="004563D0">
      <w:pPr>
        <w:spacing w:after="4"/>
        <w:ind w:left="25" w:right="1"/>
      </w:pPr>
      <w:r>
        <w:t xml:space="preserve">Where SEN Support is required, the teachers and SENDCo with the parent/carer will put together a plan outlining the adjustments, interventions and support which will be put in place for the young person as well as the expected impact on progress and outcomes. Targets for the young person will be shared with them using appropriate language. All staff who work with the young person will be </w:t>
      </w:r>
      <w:r>
        <w:lastRenderedPageBreak/>
        <w:t>made aware of the plan. Parents will be asked to share in the monitoring of progress through having an overview of any learning at home. This plan will be known as a</w:t>
      </w:r>
      <w:r w:rsidR="00E330EE">
        <w:t>n Individual</w:t>
      </w:r>
      <w:r>
        <w:t xml:space="preserve"> Learning Plan</w:t>
      </w:r>
      <w:r w:rsidR="00FA0456">
        <w:t xml:space="preserve"> (ILP)</w:t>
      </w:r>
      <w:r>
        <w:t xml:space="preserve"> and is created by teachers using the software ‘Provision Map’. </w:t>
      </w:r>
    </w:p>
    <w:p w14:paraId="4BD18632" w14:textId="77777777" w:rsidR="00114068" w:rsidRDefault="004563D0">
      <w:pPr>
        <w:spacing w:after="120" w:line="259" w:lineRule="auto"/>
        <w:ind w:left="15" w:firstLine="0"/>
      </w:pPr>
      <w:r>
        <w:t xml:space="preserve">  </w:t>
      </w:r>
    </w:p>
    <w:p w14:paraId="4015F957" w14:textId="77777777" w:rsidR="00114068" w:rsidRDefault="004563D0">
      <w:pPr>
        <w:pStyle w:val="Heading2"/>
        <w:ind w:left="-5"/>
      </w:pPr>
      <w:r>
        <w:t xml:space="preserve">Do   </w:t>
      </w:r>
    </w:p>
    <w:p w14:paraId="260B5BE5" w14:textId="49E667B7" w:rsidR="00114068" w:rsidRDefault="004563D0">
      <w:pPr>
        <w:ind w:left="25" w:right="1"/>
      </w:pPr>
      <w:r>
        <w:t xml:space="preserve">The class teacher is responsible for working with the young person on a daily basis. They will liaise closely with any staff who provide support set out in the plan and monitor the progress being made. The SENCo will provide support, guidance and advice for the teacher and the additional adults working with the young person. All adults working with the young person will encourage them to be independent learners, developing their ability to deal with difficult tasks.   </w:t>
      </w:r>
    </w:p>
    <w:p w14:paraId="1CD11924" w14:textId="77777777" w:rsidR="00114068" w:rsidRDefault="004563D0">
      <w:pPr>
        <w:spacing w:after="120" w:line="259" w:lineRule="auto"/>
        <w:ind w:left="15" w:firstLine="0"/>
      </w:pPr>
      <w:r>
        <w:t xml:space="preserve">  </w:t>
      </w:r>
    </w:p>
    <w:p w14:paraId="1CBE2F5B" w14:textId="77777777" w:rsidR="00114068" w:rsidRDefault="004563D0">
      <w:pPr>
        <w:pStyle w:val="Heading2"/>
        <w:ind w:left="-5"/>
      </w:pPr>
      <w:r>
        <w:t xml:space="preserve">Review   </w:t>
      </w:r>
    </w:p>
    <w:p w14:paraId="472B6F27" w14:textId="4A4CC139" w:rsidR="00114068" w:rsidRDefault="004563D0">
      <w:pPr>
        <w:spacing w:after="9"/>
        <w:ind w:left="25" w:right="1"/>
      </w:pPr>
      <w:r>
        <w:t xml:space="preserve">The plan, including the impact of the support and interventions, will be reviewed termly on ‘Provision Map’ by the teachers, SENCo, parent/carer and young person. Decisions will be taken in partnership with all involved. The termly review will inform the planning of next steps or where sufficient progress has been made, removal of the young person from SEN Support. For pupils with an Education, Health, Care Plan (EHCP), the local authority must review the plan at least annually.   </w:t>
      </w:r>
    </w:p>
    <w:p w14:paraId="685414BD" w14:textId="77777777" w:rsidR="00114068" w:rsidRDefault="004563D0">
      <w:pPr>
        <w:spacing w:after="430" w:line="259" w:lineRule="auto"/>
        <w:ind w:left="15" w:firstLine="0"/>
      </w:pPr>
      <w:r>
        <w:t xml:space="preserve">  </w:t>
      </w:r>
    </w:p>
    <w:p w14:paraId="7CAC943D" w14:textId="77777777" w:rsidR="00114068" w:rsidRDefault="004563D0">
      <w:pPr>
        <w:pStyle w:val="Heading1"/>
        <w:ind w:left="5"/>
      </w:pPr>
      <w:r>
        <w:t xml:space="preserve">Parents, families, children and young people involvement  </w:t>
      </w:r>
    </w:p>
    <w:p w14:paraId="03BFD27D" w14:textId="7D9D9506" w:rsidR="00114068" w:rsidRDefault="004563D0">
      <w:pPr>
        <w:spacing w:after="5"/>
        <w:ind w:left="25" w:right="1"/>
      </w:pPr>
      <w:r>
        <w:t xml:space="preserve">Parents/carers will be involved in meeting with the class teacher (at times this may include the SENCo), each term, usually at a parent’s consultation meeting, and review the progress made by their child. Pupils may also be involved (depending on age and stage of development) in the process and targets will be written in child friendly language. This is a partnership approach between home and school. Parents can request a meeting at any point in the year, in addition to Parents’ Evenings, by contacting the school. Parents are also able to create a parent account to view and contribute to their child’s learning plan on ‘Provision Map’.   </w:t>
      </w:r>
    </w:p>
    <w:p w14:paraId="70FAAF4B" w14:textId="77777777" w:rsidR="00114068" w:rsidRDefault="004563D0">
      <w:pPr>
        <w:spacing w:after="435" w:line="259" w:lineRule="auto"/>
        <w:ind w:left="15" w:firstLine="0"/>
      </w:pPr>
      <w:r>
        <w:t xml:space="preserve">  </w:t>
      </w:r>
    </w:p>
    <w:p w14:paraId="5C23BEB0" w14:textId="77777777" w:rsidR="00114068" w:rsidRDefault="004563D0">
      <w:pPr>
        <w:pStyle w:val="Heading1"/>
        <w:ind w:left="5"/>
      </w:pPr>
      <w:r>
        <w:t xml:space="preserve">SEN Provision  </w:t>
      </w:r>
    </w:p>
    <w:p w14:paraId="62575C3F" w14:textId="77777777" w:rsidR="00114068" w:rsidRDefault="004563D0">
      <w:pPr>
        <w:spacing w:after="40" w:line="259" w:lineRule="auto"/>
        <w:ind w:left="15" w:firstLine="0"/>
      </w:pPr>
      <w:r>
        <w:rPr>
          <w:b/>
        </w:rPr>
        <w:t xml:space="preserve"> </w:t>
      </w:r>
      <w:r>
        <w:t xml:space="preserve"> </w:t>
      </w:r>
    </w:p>
    <w:p w14:paraId="4C7AD5D2" w14:textId="77777777" w:rsidR="00114068" w:rsidRDefault="004563D0">
      <w:pPr>
        <w:pStyle w:val="Heading2"/>
        <w:ind w:left="-5"/>
      </w:pPr>
      <w:r>
        <w:t xml:space="preserve">What does additional support mean?  </w:t>
      </w:r>
    </w:p>
    <w:p w14:paraId="1F69B993" w14:textId="77777777" w:rsidR="00114068" w:rsidRDefault="004563D0">
      <w:pPr>
        <w:ind w:left="25" w:right="1"/>
      </w:pPr>
      <w:r>
        <w:t xml:space="preserve">SEND support can take many forms and could include:   </w:t>
      </w:r>
    </w:p>
    <w:p w14:paraId="3600FF8A" w14:textId="77777777" w:rsidR="00114068" w:rsidRDefault="004563D0">
      <w:pPr>
        <w:spacing w:after="23" w:line="259" w:lineRule="auto"/>
        <w:ind w:left="15" w:firstLine="0"/>
      </w:pPr>
      <w:r>
        <w:rPr>
          <w:rFonts w:ascii="Segoe UI Symbol" w:eastAsia="Segoe UI Symbol" w:hAnsi="Segoe UI Symbol" w:cs="Segoe UI Symbol"/>
        </w:rPr>
        <w:t xml:space="preserve"> </w:t>
      </w:r>
    </w:p>
    <w:p w14:paraId="5F582161" w14:textId="77777777" w:rsidR="00114068" w:rsidRDefault="004563D0">
      <w:pPr>
        <w:numPr>
          <w:ilvl w:val="0"/>
          <w:numId w:val="7"/>
        </w:numPr>
        <w:spacing w:after="19"/>
        <w:ind w:right="1" w:hanging="360"/>
      </w:pPr>
      <w:r>
        <w:t xml:space="preserve">A tailored learning programme for the child   </w:t>
      </w:r>
    </w:p>
    <w:p w14:paraId="530574AF" w14:textId="77777777" w:rsidR="00114068" w:rsidRDefault="004563D0">
      <w:pPr>
        <w:numPr>
          <w:ilvl w:val="0"/>
          <w:numId w:val="7"/>
        </w:numPr>
        <w:ind w:right="1" w:hanging="360"/>
      </w:pPr>
      <w:r>
        <w:lastRenderedPageBreak/>
        <w:t xml:space="preserve">Extra help from a teacher or teaching assistant   </w:t>
      </w:r>
    </w:p>
    <w:p w14:paraId="135A2D60" w14:textId="77777777" w:rsidR="00114068" w:rsidRDefault="004563D0">
      <w:pPr>
        <w:numPr>
          <w:ilvl w:val="0"/>
          <w:numId w:val="7"/>
        </w:numPr>
        <w:ind w:right="1" w:hanging="360"/>
      </w:pPr>
      <w:r>
        <w:t xml:space="preserve">Making or changing materials and equipment   </w:t>
      </w:r>
    </w:p>
    <w:p w14:paraId="058B8083" w14:textId="77777777" w:rsidR="00114068" w:rsidRDefault="004563D0">
      <w:pPr>
        <w:numPr>
          <w:ilvl w:val="0"/>
          <w:numId w:val="7"/>
        </w:numPr>
        <w:ind w:right="1" w:hanging="360"/>
      </w:pPr>
      <w:r>
        <w:t xml:space="preserve">Working with the child in a small group   </w:t>
      </w:r>
    </w:p>
    <w:p w14:paraId="53CDE3C0" w14:textId="77777777" w:rsidR="00114068" w:rsidRDefault="004563D0">
      <w:pPr>
        <w:numPr>
          <w:ilvl w:val="0"/>
          <w:numId w:val="7"/>
        </w:numPr>
        <w:ind w:right="1" w:hanging="360"/>
      </w:pPr>
      <w:r>
        <w:t xml:space="preserve">Observing the child in class or at break and keeping records   </w:t>
      </w:r>
    </w:p>
    <w:p w14:paraId="1CA72581" w14:textId="77777777" w:rsidR="00114068" w:rsidRDefault="004563D0">
      <w:pPr>
        <w:numPr>
          <w:ilvl w:val="0"/>
          <w:numId w:val="7"/>
        </w:numPr>
        <w:ind w:right="1" w:hanging="360"/>
      </w:pPr>
      <w:r>
        <w:t xml:space="preserve">Helping the child to take part in class activities   </w:t>
      </w:r>
    </w:p>
    <w:p w14:paraId="535676CA" w14:textId="77777777" w:rsidR="00114068" w:rsidRDefault="004563D0">
      <w:pPr>
        <w:numPr>
          <w:ilvl w:val="0"/>
          <w:numId w:val="7"/>
        </w:numPr>
        <w:spacing w:after="73"/>
        <w:ind w:right="1" w:hanging="360"/>
      </w:pPr>
      <w:r>
        <w:t xml:space="preserve">Making sure that the child has understood things by encouraging them to ask questions and to try something they find difficult   </w:t>
      </w:r>
    </w:p>
    <w:p w14:paraId="371814AD" w14:textId="77777777" w:rsidR="00114068" w:rsidRDefault="004563D0">
      <w:pPr>
        <w:numPr>
          <w:ilvl w:val="0"/>
          <w:numId w:val="7"/>
        </w:numPr>
        <w:ind w:right="1" w:hanging="360"/>
      </w:pPr>
      <w:r>
        <w:t xml:space="preserve">Supporting the child at break times   </w:t>
      </w:r>
    </w:p>
    <w:p w14:paraId="31DDFCE7" w14:textId="77777777" w:rsidR="00114068" w:rsidRDefault="004563D0">
      <w:pPr>
        <w:numPr>
          <w:ilvl w:val="0"/>
          <w:numId w:val="7"/>
        </w:numPr>
        <w:spacing w:after="73"/>
        <w:ind w:right="1" w:hanging="360"/>
      </w:pPr>
      <w:r>
        <w:t xml:space="preserve">Supporting the young person with physical or personal care difficulties, such as eating, getting around school safely, toileting or dressing   </w:t>
      </w:r>
    </w:p>
    <w:p w14:paraId="2C3BEB68" w14:textId="77777777" w:rsidR="00114068" w:rsidRDefault="004563D0">
      <w:pPr>
        <w:numPr>
          <w:ilvl w:val="0"/>
          <w:numId w:val="7"/>
        </w:numPr>
        <w:spacing w:after="78"/>
        <w:ind w:right="1" w:hanging="360"/>
      </w:pPr>
      <w:r>
        <w:t xml:space="preserve">Time bonded interventions (interventions that are put in place for a specific amount of time and then assessed for their impact)   </w:t>
      </w:r>
    </w:p>
    <w:p w14:paraId="11C2C52F" w14:textId="77777777" w:rsidR="00114068" w:rsidRDefault="004563D0">
      <w:pPr>
        <w:numPr>
          <w:ilvl w:val="0"/>
          <w:numId w:val="7"/>
        </w:numPr>
        <w:ind w:right="1" w:hanging="360"/>
      </w:pPr>
      <w:r>
        <w:t xml:space="preserve">Parents/carers reinforcing learning at home   </w:t>
      </w:r>
    </w:p>
    <w:p w14:paraId="78134BBA" w14:textId="77777777" w:rsidR="00114068" w:rsidRDefault="004563D0">
      <w:pPr>
        <w:numPr>
          <w:ilvl w:val="0"/>
          <w:numId w:val="7"/>
        </w:numPr>
        <w:ind w:right="1" w:hanging="360"/>
      </w:pPr>
      <w:r>
        <w:t xml:space="preserve">Training teachers in how to support pupils with SEND   </w:t>
      </w:r>
    </w:p>
    <w:p w14:paraId="174D0C7E" w14:textId="77777777" w:rsidR="00114068" w:rsidRDefault="004563D0">
      <w:pPr>
        <w:numPr>
          <w:ilvl w:val="0"/>
          <w:numId w:val="7"/>
        </w:numPr>
        <w:spacing w:after="11"/>
        <w:ind w:right="1" w:hanging="360"/>
      </w:pPr>
      <w:r>
        <w:t xml:space="preserve">Regular information sharing and development of strategies   </w:t>
      </w:r>
    </w:p>
    <w:p w14:paraId="01E5033C" w14:textId="77777777" w:rsidR="00114068" w:rsidRDefault="004563D0">
      <w:pPr>
        <w:spacing w:after="0" w:line="259" w:lineRule="auto"/>
        <w:ind w:left="15" w:firstLine="0"/>
      </w:pPr>
      <w:r>
        <w:t xml:space="preserve">  </w:t>
      </w:r>
    </w:p>
    <w:p w14:paraId="49B9D6E2" w14:textId="77777777" w:rsidR="00114068" w:rsidRDefault="004563D0">
      <w:pPr>
        <w:spacing w:after="5"/>
        <w:ind w:left="25"/>
      </w:pPr>
      <w:r>
        <w:t xml:space="preserve">St Joseph’s CE Junior School’s SEN Information report details how the needs of pupils with SEND will be met in more detail.   </w:t>
      </w:r>
    </w:p>
    <w:p w14:paraId="79757DE2" w14:textId="77777777" w:rsidR="00114068" w:rsidRDefault="004563D0">
      <w:pPr>
        <w:spacing w:after="126" w:line="259" w:lineRule="auto"/>
        <w:ind w:left="15" w:firstLine="0"/>
      </w:pPr>
      <w:r>
        <w:t xml:space="preserve">  </w:t>
      </w:r>
    </w:p>
    <w:p w14:paraId="2B6B3985" w14:textId="77777777" w:rsidR="00114068" w:rsidRDefault="004563D0">
      <w:pPr>
        <w:pStyle w:val="Heading2"/>
        <w:ind w:left="-5"/>
      </w:pPr>
      <w:r>
        <w:t xml:space="preserve">Pupils with Medical Conditions   </w:t>
      </w:r>
    </w:p>
    <w:p w14:paraId="4B8A64E1" w14:textId="77777777" w:rsidR="00114068" w:rsidRDefault="004563D0">
      <w:pPr>
        <w:spacing w:after="9"/>
        <w:ind w:left="25" w:right="1"/>
      </w:pPr>
      <w:r>
        <w:t xml:space="preserve">St Joseph’s CE Junior School recognises that pupils with medical conditions should be properly supported so that they have full access to education, including school trips and physical education. Provision may include individual healthcare plans, access to any spaces including changing and toilet facilities, training for staff. Some children with medical conditions may be disabled and where this is the case, the school will comply with its duties under the Equality Act 2010 Some may also have an Education, Health and Care (EHC) plan that brings together health and social care needs, as well as their special educational provision.  </w:t>
      </w:r>
    </w:p>
    <w:p w14:paraId="174CE31C" w14:textId="77777777" w:rsidR="00114068" w:rsidRDefault="004563D0">
      <w:pPr>
        <w:spacing w:after="430" w:line="259" w:lineRule="auto"/>
        <w:ind w:left="15" w:firstLine="0"/>
      </w:pPr>
      <w:r>
        <w:t xml:space="preserve">  </w:t>
      </w:r>
    </w:p>
    <w:p w14:paraId="7BB154B4" w14:textId="77777777" w:rsidR="00114068" w:rsidRDefault="004563D0">
      <w:pPr>
        <w:pStyle w:val="Heading1"/>
        <w:ind w:left="5"/>
      </w:pPr>
      <w:r>
        <w:t xml:space="preserve">Monitoring and evaluation of SEN  </w:t>
      </w:r>
    </w:p>
    <w:p w14:paraId="5D0B6BAF" w14:textId="77777777" w:rsidR="00114068" w:rsidRDefault="004563D0">
      <w:pPr>
        <w:spacing w:after="79"/>
        <w:ind w:left="25" w:right="1"/>
      </w:pPr>
      <w:r>
        <w:t xml:space="preserve"> The quality of SEND provision is monitored in the following ways:   </w:t>
      </w:r>
    </w:p>
    <w:p w14:paraId="1A2F00CD" w14:textId="77777777" w:rsidR="00114068" w:rsidRDefault="004563D0">
      <w:pPr>
        <w:numPr>
          <w:ilvl w:val="0"/>
          <w:numId w:val="8"/>
        </w:numPr>
        <w:ind w:right="1" w:hanging="360"/>
      </w:pPr>
      <w:r>
        <w:t xml:space="preserve">We have a designated SEND governor, Mr Steve Williams </w:t>
      </w:r>
    </w:p>
    <w:p w14:paraId="183E855A" w14:textId="77777777" w:rsidR="00114068" w:rsidRDefault="004563D0">
      <w:pPr>
        <w:numPr>
          <w:ilvl w:val="0"/>
          <w:numId w:val="8"/>
        </w:numPr>
        <w:ind w:right="1" w:hanging="360"/>
      </w:pPr>
      <w:r>
        <w:t xml:space="preserve">SEND funding is monitored and reviewed termly   </w:t>
      </w:r>
    </w:p>
    <w:p w14:paraId="318E8F1C" w14:textId="77777777" w:rsidR="00114068" w:rsidRDefault="004563D0">
      <w:pPr>
        <w:numPr>
          <w:ilvl w:val="0"/>
          <w:numId w:val="8"/>
        </w:numPr>
        <w:ind w:right="1" w:hanging="360"/>
      </w:pPr>
      <w:r>
        <w:t xml:space="preserve">The SEND policy is reviewed biannually by governors   </w:t>
      </w:r>
    </w:p>
    <w:p w14:paraId="4514EE9A" w14:textId="77777777" w:rsidR="00114068" w:rsidRDefault="004563D0">
      <w:pPr>
        <w:numPr>
          <w:ilvl w:val="0"/>
          <w:numId w:val="8"/>
        </w:numPr>
        <w:ind w:right="1" w:hanging="360"/>
      </w:pPr>
      <w:r>
        <w:t xml:space="preserve">SEND provision is evaluated in school self-evaluation   </w:t>
      </w:r>
    </w:p>
    <w:p w14:paraId="4F126415" w14:textId="77777777" w:rsidR="00114068" w:rsidRDefault="004563D0">
      <w:pPr>
        <w:numPr>
          <w:ilvl w:val="0"/>
          <w:numId w:val="8"/>
        </w:numPr>
        <w:ind w:right="1" w:hanging="360"/>
      </w:pPr>
      <w:r>
        <w:lastRenderedPageBreak/>
        <w:t xml:space="preserve">Rigorous data analysis means that SEND data is a contributory factor to the whole School Improvement Plan   </w:t>
      </w:r>
    </w:p>
    <w:p w14:paraId="0F96672D" w14:textId="77777777" w:rsidR="00114068" w:rsidRDefault="004563D0">
      <w:pPr>
        <w:numPr>
          <w:ilvl w:val="0"/>
          <w:numId w:val="8"/>
        </w:numPr>
        <w:spacing w:after="72"/>
        <w:ind w:right="1" w:hanging="360"/>
      </w:pPr>
      <w:r>
        <w:t xml:space="preserve">Any external audits e.g. SEND Monitoring visits by external consultants and OFSTED inspections   </w:t>
      </w:r>
    </w:p>
    <w:p w14:paraId="1800F241" w14:textId="293EA45D" w:rsidR="00114068" w:rsidRDefault="004563D0">
      <w:pPr>
        <w:numPr>
          <w:ilvl w:val="0"/>
          <w:numId w:val="8"/>
        </w:numPr>
        <w:spacing w:after="6"/>
        <w:ind w:right="1" w:hanging="360"/>
      </w:pPr>
      <w:r>
        <w:t xml:space="preserve">SENCo attends network and confederation meetings   </w:t>
      </w:r>
    </w:p>
    <w:p w14:paraId="775A7755" w14:textId="77777777" w:rsidR="00114068" w:rsidRDefault="004563D0">
      <w:pPr>
        <w:spacing w:after="435" w:line="259" w:lineRule="auto"/>
        <w:ind w:left="15" w:firstLine="0"/>
      </w:pPr>
      <w:r>
        <w:t xml:space="preserve">  </w:t>
      </w:r>
    </w:p>
    <w:p w14:paraId="64A10245" w14:textId="77777777" w:rsidR="00114068" w:rsidRDefault="004563D0">
      <w:pPr>
        <w:pStyle w:val="Heading1"/>
        <w:ind w:left="5"/>
      </w:pPr>
      <w:r>
        <w:t xml:space="preserve">Training and development   </w:t>
      </w:r>
    </w:p>
    <w:p w14:paraId="0FE0FDCA" w14:textId="77777777" w:rsidR="00114068" w:rsidRDefault="004563D0">
      <w:pPr>
        <w:spacing w:after="72"/>
        <w:ind w:left="25" w:right="1"/>
      </w:pPr>
      <w:r>
        <w:t xml:space="preserve">As a school, we ensure that all staff keep up to date with developments in teaching and provision to meet the needs of pupils with SEND. Aspects may include:   </w:t>
      </w:r>
    </w:p>
    <w:p w14:paraId="4574F75D" w14:textId="77777777" w:rsidR="00114068" w:rsidRDefault="004563D0">
      <w:pPr>
        <w:numPr>
          <w:ilvl w:val="0"/>
          <w:numId w:val="9"/>
        </w:numPr>
        <w:ind w:right="1" w:hanging="360"/>
      </w:pPr>
      <w:r>
        <w:t xml:space="preserve">Audit of staff development needs   </w:t>
      </w:r>
    </w:p>
    <w:p w14:paraId="3342817A" w14:textId="1D93AD3B" w:rsidR="00114068" w:rsidRDefault="004563D0">
      <w:pPr>
        <w:numPr>
          <w:ilvl w:val="0"/>
          <w:numId w:val="9"/>
        </w:numPr>
        <w:spacing w:after="79"/>
        <w:ind w:right="1" w:hanging="360"/>
      </w:pPr>
      <w:r>
        <w:t xml:space="preserve">In –house INSET and training for staff delivered by the SENCo and others e.g. West Sussex specialist teachers, EPs, health professionals,   </w:t>
      </w:r>
    </w:p>
    <w:p w14:paraId="196E053B" w14:textId="77777777" w:rsidR="00114068" w:rsidRDefault="004563D0">
      <w:pPr>
        <w:numPr>
          <w:ilvl w:val="0"/>
          <w:numId w:val="9"/>
        </w:numPr>
        <w:ind w:right="1" w:hanging="360"/>
      </w:pPr>
      <w:r>
        <w:t xml:space="preserve">Individual staff (teachers and INAs) have developed specialist areas e.g. communication, literacy interventions through attending training or received input at school from specialists e.g. Communication Friendly Classrooms by the Speech and Language Service.   </w:t>
      </w:r>
    </w:p>
    <w:p w14:paraId="2CCB6F18" w14:textId="7B9D001A" w:rsidR="00114068" w:rsidRDefault="004563D0">
      <w:pPr>
        <w:numPr>
          <w:ilvl w:val="0"/>
          <w:numId w:val="9"/>
        </w:numPr>
        <w:ind w:right="1" w:hanging="360"/>
      </w:pPr>
      <w:r>
        <w:t xml:space="preserve">Induction led by the SENCo for new staff in school in relation to SEND policy and practice   </w:t>
      </w:r>
    </w:p>
    <w:p w14:paraId="1371AA36" w14:textId="45698195" w:rsidR="00114068" w:rsidRDefault="004563D0">
      <w:pPr>
        <w:numPr>
          <w:ilvl w:val="0"/>
          <w:numId w:val="9"/>
        </w:numPr>
        <w:spacing w:after="76"/>
        <w:ind w:right="1" w:hanging="360"/>
      </w:pPr>
      <w:r>
        <w:t xml:space="preserve">The SENCo’s own professional development e.g. attendance at SENDCo networks, courses, conferences and specialist knowledge and experience   </w:t>
      </w:r>
    </w:p>
    <w:p w14:paraId="0A9B9FD4" w14:textId="1744A174" w:rsidR="00114068" w:rsidRDefault="004563D0">
      <w:pPr>
        <w:numPr>
          <w:ilvl w:val="0"/>
          <w:numId w:val="9"/>
        </w:numPr>
        <w:spacing w:after="6"/>
        <w:ind w:right="1" w:hanging="360"/>
      </w:pPr>
      <w:r>
        <w:t>The school SENCo securing the National SEN</w:t>
      </w:r>
      <w:r w:rsidR="00921043">
        <w:t xml:space="preserve"> qualification</w:t>
      </w:r>
      <w:r>
        <w:t xml:space="preserve">  </w:t>
      </w:r>
    </w:p>
    <w:p w14:paraId="7EDD9BCD" w14:textId="70BCA571" w:rsidR="00DD75D7" w:rsidRDefault="009A4BA4">
      <w:pPr>
        <w:numPr>
          <w:ilvl w:val="0"/>
          <w:numId w:val="9"/>
        </w:numPr>
        <w:spacing w:after="6"/>
        <w:ind w:right="1" w:hanging="360"/>
      </w:pPr>
      <w:r>
        <w:t xml:space="preserve">Application for the </w:t>
      </w:r>
      <w:r w:rsidR="00DD75D7">
        <w:t xml:space="preserve">Quality Mark for Inclusion to commence September </w:t>
      </w:r>
      <w:r>
        <w:t>2025</w:t>
      </w:r>
    </w:p>
    <w:p w14:paraId="0F4F4310" w14:textId="77777777" w:rsidR="00114068" w:rsidRDefault="004563D0">
      <w:pPr>
        <w:spacing w:after="436" w:line="259" w:lineRule="auto"/>
        <w:ind w:left="15" w:firstLine="0"/>
      </w:pPr>
      <w:r>
        <w:t xml:space="preserve">  </w:t>
      </w:r>
    </w:p>
    <w:p w14:paraId="6ECC7561" w14:textId="77777777" w:rsidR="00114068" w:rsidRDefault="004563D0">
      <w:pPr>
        <w:pStyle w:val="Heading1"/>
        <w:ind w:left="5"/>
      </w:pPr>
      <w:r>
        <w:t xml:space="preserve">Storing and Managing Information  </w:t>
      </w:r>
    </w:p>
    <w:p w14:paraId="34C00FC3" w14:textId="77777777" w:rsidR="00114068" w:rsidRDefault="004563D0">
      <w:pPr>
        <w:spacing w:after="76"/>
        <w:ind w:left="25"/>
      </w:pPr>
      <w:r>
        <w:t xml:space="preserve">All SEND information is securely managed within the school’s own data management system and confidentiality policy:   </w:t>
      </w:r>
    </w:p>
    <w:p w14:paraId="472979B1" w14:textId="77777777" w:rsidR="00114068" w:rsidRDefault="004563D0">
      <w:pPr>
        <w:numPr>
          <w:ilvl w:val="0"/>
          <w:numId w:val="10"/>
        </w:numPr>
        <w:spacing w:after="40"/>
        <w:ind w:right="1" w:hanging="360"/>
      </w:pPr>
      <w:r>
        <w:t xml:space="preserve">Documents are stored in a locked cupboard and uploaded to ‘Provision Map’. </w:t>
      </w:r>
    </w:p>
    <w:p w14:paraId="1D2E4A94" w14:textId="77777777" w:rsidR="00114068" w:rsidRDefault="004563D0">
      <w:pPr>
        <w:numPr>
          <w:ilvl w:val="0"/>
          <w:numId w:val="10"/>
        </w:numPr>
        <w:ind w:right="1" w:hanging="360"/>
      </w:pPr>
      <w:r>
        <w:t xml:space="preserve">Documentation is stored for seven years after the child has left the school. </w:t>
      </w:r>
    </w:p>
    <w:p w14:paraId="13EFC9FD" w14:textId="77777777" w:rsidR="00114068" w:rsidRDefault="004563D0">
      <w:pPr>
        <w:numPr>
          <w:ilvl w:val="0"/>
          <w:numId w:val="10"/>
        </w:numPr>
        <w:ind w:right="1" w:hanging="360"/>
      </w:pPr>
      <w:r>
        <w:t xml:space="preserve">Appropriate documentation is transferred when a child leaves the school. </w:t>
      </w:r>
    </w:p>
    <w:p w14:paraId="7124A78E" w14:textId="77777777" w:rsidR="00114068" w:rsidRDefault="004563D0">
      <w:pPr>
        <w:numPr>
          <w:ilvl w:val="0"/>
          <w:numId w:val="10"/>
        </w:numPr>
        <w:spacing w:after="6"/>
        <w:ind w:right="1" w:hanging="360"/>
      </w:pPr>
      <w:r>
        <w:t xml:space="preserve">SEND information relating to individual children is stored on ‘Provision Map’ online.   </w:t>
      </w:r>
    </w:p>
    <w:p w14:paraId="263CD8B7" w14:textId="77777777" w:rsidR="00114068" w:rsidRDefault="004563D0">
      <w:pPr>
        <w:spacing w:after="435" w:line="259" w:lineRule="auto"/>
        <w:ind w:left="15" w:firstLine="0"/>
      </w:pPr>
      <w:r>
        <w:t xml:space="preserve">  </w:t>
      </w:r>
    </w:p>
    <w:p w14:paraId="0752AE24" w14:textId="77777777" w:rsidR="00114068" w:rsidRDefault="004563D0">
      <w:pPr>
        <w:pStyle w:val="Heading1"/>
        <w:ind w:left="5"/>
      </w:pPr>
      <w:r>
        <w:t xml:space="preserve">Comments, compliments and complaints   </w:t>
      </w:r>
    </w:p>
    <w:p w14:paraId="5296ACCD" w14:textId="77777777" w:rsidR="009A4BA4" w:rsidRDefault="004563D0">
      <w:pPr>
        <w:spacing w:after="4"/>
        <w:ind w:left="25" w:right="1"/>
      </w:pPr>
      <w:r>
        <w:t>Should parents have any comments about SEND provision they should contact the SENCO</w:t>
      </w:r>
      <w:r w:rsidR="009A4BA4">
        <w:t>.</w:t>
      </w:r>
    </w:p>
    <w:p w14:paraId="5CD04E7D" w14:textId="77777777" w:rsidR="009A4BA4" w:rsidRDefault="009A4BA4">
      <w:pPr>
        <w:spacing w:after="4"/>
        <w:ind w:left="25" w:right="1"/>
      </w:pPr>
    </w:p>
    <w:p w14:paraId="09EF3D66" w14:textId="79701B32" w:rsidR="00114068" w:rsidRDefault="004563D0">
      <w:pPr>
        <w:spacing w:after="4"/>
        <w:ind w:left="25" w:right="1"/>
      </w:pPr>
      <w:r>
        <w:t xml:space="preserve">Any parental complaints should be dealt with in accordance with the School’s Complaints policy.  </w:t>
      </w:r>
    </w:p>
    <w:p w14:paraId="3A132CE0" w14:textId="77777777" w:rsidR="00114068" w:rsidRDefault="004563D0">
      <w:pPr>
        <w:spacing w:after="0" w:line="259" w:lineRule="auto"/>
        <w:ind w:left="15" w:firstLine="0"/>
      </w:pPr>
      <w:r>
        <w:t xml:space="preserve">  </w:t>
      </w:r>
    </w:p>
    <w:sectPr w:rsidR="00114068">
      <w:headerReference w:type="even" r:id="rId31"/>
      <w:headerReference w:type="default" r:id="rId32"/>
      <w:footerReference w:type="even" r:id="rId33"/>
      <w:footerReference w:type="default" r:id="rId34"/>
      <w:headerReference w:type="first" r:id="rId35"/>
      <w:footerReference w:type="first" r:id="rId36"/>
      <w:pgSz w:w="11905" w:h="16840"/>
      <w:pgMar w:top="2270" w:right="1490" w:bottom="2512" w:left="1426" w:header="705" w:footer="34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4033A" w14:textId="77777777" w:rsidR="00867F93" w:rsidRDefault="00867F93">
      <w:pPr>
        <w:spacing w:after="0" w:line="240" w:lineRule="auto"/>
      </w:pPr>
      <w:r>
        <w:separator/>
      </w:r>
    </w:p>
  </w:endnote>
  <w:endnote w:type="continuationSeparator" w:id="0">
    <w:p w14:paraId="171860B1" w14:textId="77777777" w:rsidR="00867F93" w:rsidRDefault="00867F93">
      <w:pPr>
        <w:spacing w:after="0" w:line="240" w:lineRule="auto"/>
      </w:pPr>
      <w:r>
        <w:continuationSeparator/>
      </w:r>
    </w:p>
  </w:endnote>
  <w:endnote w:type="continuationNotice" w:id="1">
    <w:p w14:paraId="0C879199" w14:textId="77777777" w:rsidR="00867F93" w:rsidRDefault="00867F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altName w:val="Calibri"/>
    <w:panose1 w:val="020B0502020104020203"/>
    <w:charset w:val="00"/>
    <w:family w:val="swiss"/>
    <w:pitch w:val="variable"/>
    <w:sig w:usb0="00000007" w:usb1="00000000" w:usb2="00000000" w:usb3="00000000" w:csb0="00000003"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A76B5" w14:textId="77777777" w:rsidR="00114068" w:rsidRDefault="00114068">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76B6A" w14:textId="77777777" w:rsidR="00114068" w:rsidRDefault="00114068">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34AB8" w14:textId="77777777" w:rsidR="00114068" w:rsidRDefault="00114068">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59515" w14:textId="77777777" w:rsidR="00114068" w:rsidRDefault="004563D0">
    <w:pPr>
      <w:spacing w:after="32" w:line="259" w:lineRule="auto"/>
      <w:ind w:left="15" w:firstLine="0"/>
    </w:pPr>
    <w:r>
      <w:rPr>
        <w:color w:val="BFBFBF"/>
      </w:rPr>
      <w:t>SEND Policy – April 2023</w:t>
    </w:r>
    <w:r>
      <w:rPr>
        <w:rFonts w:ascii="Gill Sans MT" w:eastAsia="Gill Sans MT" w:hAnsi="Gill Sans MT" w:cs="Gill Sans MT"/>
        <w:color w:val="BFBFBF"/>
      </w:rPr>
      <w:t xml:space="preserve"> </w:t>
    </w:r>
    <w:r>
      <w:t xml:space="preserve"> </w:t>
    </w:r>
  </w:p>
  <w:p w14:paraId="2CB534A0" w14:textId="77777777" w:rsidR="00114068" w:rsidRDefault="004563D0">
    <w:pPr>
      <w:spacing w:after="0" w:line="259" w:lineRule="auto"/>
      <w:ind w:left="0" w:right="753" w:firstLine="0"/>
      <w:jc w:val="right"/>
    </w:pPr>
    <w:r>
      <w:rPr>
        <w:rFonts w:ascii="Gill Sans MT" w:eastAsia="Gill Sans MT" w:hAnsi="Gill Sans MT" w:cs="Gill Sans MT"/>
        <w:color w:val="BFBFBF"/>
      </w:rPr>
      <w:t xml:space="preserve">Page </w:t>
    </w:r>
    <w:r>
      <w:fldChar w:fldCharType="begin"/>
    </w:r>
    <w:r>
      <w:instrText xml:space="preserve"> PAGE   \* MERGEFORMAT </w:instrText>
    </w:r>
    <w:r>
      <w:fldChar w:fldCharType="separate"/>
    </w:r>
    <w:r>
      <w:rPr>
        <w:rFonts w:ascii="Gill Sans MT" w:eastAsia="Gill Sans MT" w:hAnsi="Gill Sans MT" w:cs="Gill Sans MT"/>
        <w:b/>
        <w:color w:val="BFBFBF"/>
      </w:rPr>
      <w:t>1</w:t>
    </w:r>
    <w:r>
      <w:rPr>
        <w:rFonts w:ascii="Gill Sans MT" w:eastAsia="Gill Sans MT" w:hAnsi="Gill Sans MT" w:cs="Gill Sans MT"/>
        <w:b/>
        <w:color w:val="BFBFBF"/>
      </w:rPr>
      <w:fldChar w:fldCharType="end"/>
    </w:r>
    <w:r>
      <w:rPr>
        <w:rFonts w:ascii="Gill Sans MT" w:eastAsia="Gill Sans MT" w:hAnsi="Gill Sans MT" w:cs="Gill Sans MT"/>
        <w:color w:val="BFBFBF"/>
      </w:rPr>
      <w:t xml:space="preserve"> of </w:t>
    </w:r>
    <w:r>
      <w:rPr>
        <w:rFonts w:ascii="Gill Sans MT" w:eastAsia="Gill Sans MT" w:hAnsi="Gill Sans MT" w:cs="Gill Sans MT"/>
        <w:b/>
        <w:color w:val="BFBFBF"/>
        <w:sz w:val="24"/>
      </w:rPr>
      <w:t>8</w:t>
    </w:r>
    <w:r>
      <w:rPr>
        <w:rFonts w:ascii="Gill Sans MT" w:eastAsia="Gill Sans MT" w:hAnsi="Gill Sans MT" w:cs="Gill Sans MT"/>
        <w:color w:val="BFBFBF"/>
      </w:rPr>
      <w:t xml:space="preserve"> </w:t>
    </w:r>
    <w:r>
      <w:t xml:space="preserve"> </w:t>
    </w:r>
  </w:p>
  <w:p w14:paraId="3EB0AA7A" w14:textId="77777777" w:rsidR="00114068" w:rsidRDefault="004563D0">
    <w:pPr>
      <w:spacing w:after="0" w:line="259" w:lineRule="auto"/>
      <w:ind w:left="15" w:firstLine="0"/>
    </w:pPr>
    <w:r>
      <w:rPr>
        <w:rFonts w:ascii="Gill Sans MT" w:eastAsia="Gill Sans MT" w:hAnsi="Gill Sans MT" w:cs="Gill Sans MT"/>
        <w:color w:val="BFBFBF"/>
      </w:rPr>
      <w:t xml:space="preserve"> </w: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CE47E" w14:textId="77777777" w:rsidR="00114068" w:rsidRDefault="004563D0">
    <w:pPr>
      <w:spacing w:after="32" w:line="259" w:lineRule="auto"/>
      <w:ind w:left="15" w:firstLine="0"/>
    </w:pPr>
    <w:r>
      <w:rPr>
        <w:color w:val="BFBFBF"/>
      </w:rPr>
      <w:t>SEND Policy – April 2023</w:t>
    </w:r>
    <w:r>
      <w:rPr>
        <w:rFonts w:ascii="Gill Sans MT" w:eastAsia="Gill Sans MT" w:hAnsi="Gill Sans MT" w:cs="Gill Sans MT"/>
        <w:color w:val="BFBFBF"/>
      </w:rPr>
      <w:t xml:space="preserve"> </w:t>
    </w:r>
    <w:r>
      <w:t xml:space="preserve"> </w:t>
    </w:r>
  </w:p>
  <w:p w14:paraId="024666EE" w14:textId="77777777" w:rsidR="00114068" w:rsidRDefault="004563D0">
    <w:pPr>
      <w:spacing w:after="0" w:line="259" w:lineRule="auto"/>
      <w:ind w:left="0" w:right="753" w:firstLine="0"/>
      <w:jc w:val="right"/>
    </w:pPr>
    <w:r>
      <w:rPr>
        <w:rFonts w:ascii="Gill Sans MT" w:eastAsia="Gill Sans MT" w:hAnsi="Gill Sans MT" w:cs="Gill Sans MT"/>
        <w:color w:val="BFBFBF"/>
      </w:rPr>
      <w:t xml:space="preserve">Page </w:t>
    </w:r>
    <w:r>
      <w:fldChar w:fldCharType="begin"/>
    </w:r>
    <w:r>
      <w:instrText xml:space="preserve"> PAGE   \* MERGEFORMAT </w:instrText>
    </w:r>
    <w:r>
      <w:fldChar w:fldCharType="separate"/>
    </w:r>
    <w:r>
      <w:rPr>
        <w:rFonts w:ascii="Gill Sans MT" w:eastAsia="Gill Sans MT" w:hAnsi="Gill Sans MT" w:cs="Gill Sans MT"/>
        <w:b/>
        <w:color w:val="BFBFBF"/>
      </w:rPr>
      <w:t>1</w:t>
    </w:r>
    <w:r>
      <w:rPr>
        <w:rFonts w:ascii="Gill Sans MT" w:eastAsia="Gill Sans MT" w:hAnsi="Gill Sans MT" w:cs="Gill Sans MT"/>
        <w:b/>
        <w:color w:val="BFBFBF"/>
      </w:rPr>
      <w:fldChar w:fldCharType="end"/>
    </w:r>
    <w:r>
      <w:rPr>
        <w:rFonts w:ascii="Gill Sans MT" w:eastAsia="Gill Sans MT" w:hAnsi="Gill Sans MT" w:cs="Gill Sans MT"/>
        <w:color w:val="BFBFBF"/>
      </w:rPr>
      <w:t xml:space="preserve"> of </w:t>
    </w:r>
    <w:r>
      <w:rPr>
        <w:rFonts w:ascii="Gill Sans MT" w:eastAsia="Gill Sans MT" w:hAnsi="Gill Sans MT" w:cs="Gill Sans MT"/>
        <w:b/>
        <w:color w:val="BFBFBF"/>
        <w:sz w:val="24"/>
      </w:rPr>
      <w:t>8</w:t>
    </w:r>
    <w:r>
      <w:rPr>
        <w:rFonts w:ascii="Gill Sans MT" w:eastAsia="Gill Sans MT" w:hAnsi="Gill Sans MT" w:cs="Gill Sans MT"/>
        <w:color w:val="BFBFBF"/>
      </w:rPr>
      <w:t xml:space="preserve"> </w:t>
    </w:r>
    <w:r>
      <w:t xml:space="preserve"> </w:t>
    </w:r>
  </w:p>
  <w:p w14:paraId="61E771EE" w14:textId="77777777" w:rsidR="00114068" w:rsidRDefault="004563D0">
    <w:pPr>
      <w:spacing w:after="0" w:line="259" w:lineRule="auto"/>
      <w:ind w:left="15" w:firstLine="0"/>
    </w:pPr>
    <w:r>
      <w:rPr>
        <w:rFonts w:ascii="Gill Sans MT" w:eastAsia="Gill Sans MT" w:hAnsi="Gill Sans MT" w:cs="Gill Sans MT"/>
        <w:color w:val="BFBFBF"/>
      </w:rPr>
      <w:t xml:space="preserve"> </w: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A9F42" w14:textId="77777777" w:rsidR="00114068" w:rsidRDefault="004563D0">
    <w:pPr>
      <w:spacing w:after="32" w:line="259" w:lineRule="auto"/>
      <w:ind w:left="15" w:firstLine="0"/>
    </w:pPr>
    <w:r>
      <w:rPr>
        <w:color w:val="BFBFBF"/>
      </w:rPr>
      <w:t>SEND Policy – April 2023</w:t>
    </w:r>
    <w:r>
      <w:rPr>
        <w:rFonts w:ascii="Gill Sans MT" w:eastAsia="Gill Sans MT" w:hAnsi="Gill Sans MT" w:cs="Gill Sans MT"/>
        <w:color w:val="BFBFBF"/>
      </w:rPr>
      <w:t xml:space="preserve"> </w:t>
    </w:r>
    <w:r>
      <w:t xml:space="preserve"> </w:t>
    </w:r>
  </w:p>
  <w:p w14:paraId="124C8B29" w14:textId="77777777" w:rsidR="00114068" w:rsidRDefault="004563D0">
    <w:pPr>
      <w:spacing w:after="0" w:line="259" w:lineRule="auto"/>
      <w:ind w:left="0" w:right="753" w:firstLine="0"/>
      <w:jc w:val="right"/>
    </w:pPr>
    <w:r>
      <w:rPr>
        <w:rFonts w:ascii="Gill Sans MT" w:eastAsia="Gill Sans MT" w:hAnsi="Gill Sans MT" w:cs="Gill Sans MT"/>
        <w:color w:val="BFBFBF"/>
      </w:rPr>
      <w:t xml:space="preserve">Page </w:t>
    </w:r>
    <w:r>
      <w:fldChar w:fldCharType="begin"/>
    </w:r>
    <w:r>
      <w:instrText xml:space="preserve"> PAGE   \* MERGEFORMAT </w:instrText>
    </w:r>
    <w:r>
      <w:fldChar w:fldCharType="separate"/>
    </w:r>
    <w:r>
      <w:rPr>
        <w:rFonts w:ascii="Gill Sans MT" w:eastAsia="Gill Sans MT" w:hAnsi="Gill Sans MT" w:cs="Gill Sans MT"/>
        <w:b/>
        <w:color w:val="BFBFBF"/>
      </w:rPr>
      <w:t>1</w:t>
    </w:r>
    <w:r>
      <w:rPr>
        <w:rFonts w:ascii="Gill Sans MT" w:eastAsia="Gill Sans MT" w:hAnsi="Gill Sans MT" w:cs="Gill Sans MT"/>
        <w:b/>
        <w:color w:val="BFBFBF"/>
      </w:rPr>
      <w:fldChar w:fldCharType="end"/>
    </w:r>
    <w:r>
      <w:rPr>
        <w:rFonts w:ascii="Gill Sans MT" w:eastAsia="Gill Sans MT" w:hAnsi="Gill Sans MT" w:cs="Gill Sans MT"/>
        <w:color w:val="BFBFBF"/>
      </w:rPr>
      <w:t xml:space="preserve"> of </w:t>
    </w:r>
    <w:r>
      <w:rPr>
        <w:rFonts w:ascii="Gill Sans MT" w:eastAsia="Gill Sans MT" w:hAnsi="Gill Sans MT" w:cs="Gill Sans MT"/>
        <w:b/>
        <w:color w:val="BFBFBF"/>
        <w:sz w:val="24"/>
      </w:rPr>
      <w:t>8</w:t>
    </w:r>
    <w:r>
      <w:rPr>
        <w:rFonts w:ascii="Gill Sans MT" w:eastAsia="Gill Sans MT" w:hAnsi="Gill Sans MT" w:cs="Gill Sans MT"/>
        <w:color w:val="BFBFBF"/>
      </w:rPr>
      <w:t xml:space="preserve"> </w:t>
    </w:r>
    <w:r>
      <w:t xml:space="preserve"> </w:t>
    </w:r>
  </w:p>
  <w:p w14:paraId="1D8351C1" w14:textId="77777777" w:rsidR="00114068" w:rsidRDefault="004563D0">
    <w:pPr>
      <w:spacing w:after="0" w:line="259" w:lineRule="auto"/>
      <w:ind w:left="15" w:firstLine="0"/>
    </w:pPr>
    <w:r>
      <w:rPr>
        <w:rFonts w:ascii="Gill Sans MT" w:eastAsia="Gill Sans MT" w:hAnsi="Gill Sans MT" w:cs="Gill Sans MT"/>
        <w:color w:val="BFBFBF"/>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74518" w14:textId="77777777" w:rsidR="00867F93" w:rsidRDefault="00867F93">
      <w:pPr>
        <w:spacing w:after="0" w:line="240" w:lineRule="auto"/>
      </w:pPr>
      <w:r>
        <w:separator/>
      </w:r>
    </w:p>
  </w:footnote>
  <w:footnote w:type="continuationSeparator" w:id="0">
    <w:p w14:paraId="0D761924" w14:textId="77777777" w:rsidR="00867F93" w:rsidRDefault="00867F93">
      <w:pPr>
        <w:spacing w:after="0" w:line="240" w:lineRule="auto"/>
      </w:pPr>
      <w:r>
        <w:continuationSeparator/>
      </w:r>
    </w:p>
  </w:footnote>
  <w:footnote w:type="continuationNotice" w:id="1">
    <w:p w14:paraId="09AA0FCE" w14:textId="77777777" w:rsidR="00867F93" w:rsidRDefault="00867F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8845B" w14:textId="77777777" w:rsidR="00114068" w:rsidRDefault="00114068">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C7DD3" w14:textId="77777777" w:rsidR="00114068" w:rsidRDefault="00114068">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120E7" w14:textId="77777777" w:rsidR="00114068" w:rsidRDefault="00114068">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425" w:tblpY="1559"/>
      <w:tblOverlap w:val="never"/>
      <w:tblW w:w="8990" w:type="dxa"/>
      <w:tblInd w:w="0" w:type="dxa"/>
      <w:tblCellMar>
        <w:right w:w="11" w:type="dxa"/>
      </w:tblCellMar>
      <w:tblLook w:val="04A0" w:firstRow="1" w:lastRow="0" w:firstColumn="1" w:lastColumn="0" w:noHBand="0" w:noVBand="1"/>
    </w:tblPr>
    <w:tblGrid>
      <w:gridCol w:w="987"/>
      <w:gridCol w:w="686"/>
      <w:gridCol w:w="7317"/>
    </w:tblGrid>
    <w:tr w:rsidR="00114068" w14:paraId="1759BB8D" w14:textId="77777777">
      <w:trPr>
        <w:trHeight w:val="249"/>
      </w:trPr>
      <w:tc>
        <w:tcPr>
          <w:tcW w:w="1007" w:type="dxa"/>
          <w:tcBorders>
            <w:top w:val="nil"/>
            <w:left w:val="nil"/>
            <w:bottom w:val="single" w:sz="17" w:space="0" w:color="5F2E88"/>
            <w:right w:val="nil"/>
          </w:tcBorders>
          <w:vAlign w:val="bottom"/>
        </w:tcPr>
        <w:p w14:paraId="7B28DE9A" w14:textId="77777777" w:rsidR="00114068" w:rsidRDefault="004563D0">
          <w:pPr>
            <w:spacing w:after="0" w:line="259" w:lineRule="auto"/>
            <w:ind w:left="0" w:right="1" w:firstLine="0"/>
            <w:jc w:val="right"/>
          </w:pPr>
          <w:r>
            <w:t xml:space="preserve"> </w:t>
          </w:r>
        </w:p>
      </w:tc>
      <w:tc>
        <w:tcPr>
          <w:tcW w:w="515" w:type="dxa"/>
          <w:tcBorders>
            <w:top w:val="nil"/>
            <w:left w:val="nil"/>
            <w:bottom w:val="single" w:sz="17" w:space="0" w:color="5F2E88"/>
            <w:right w:val="single" w:sz="52" w:space="0" w:color="000000"/>
          </w:tcBorders>
          <w:vAlign w:val="bottom"/>
        </w:tcPr>
        <w:p w14:paraId="69F0A218" w14:textId="77777777" w:rsidR="00114068" w:rsidRDefault="004563D0">
          <w:pPr>
            <w:spacing w:after="0" w:line="259" w:lineRule="auto"/>
            <w:ind w:left="-11" w:firstLine="0"/>
            <w:jc w:val="both"/>
          </w:pPr>
          <w:r>
            <w:t xml:space="preserve">  </w:t>
          </w:r>
          <w:r>
            <w:tab/>
            <w:t xml:space="preserve"> </w:t>
          </w:r>
        </w:p>
      </w:tc>
      <w:tc>
        <w:tcPr>
          <w:tcW w:w="7467" w:type="dxa"/>
          <w:tcBorders>
            <w:top w:val="nil"/>
            <w:left w:val="single" w:sz="52" w:space="0" w:color="000000"/>
            <w:bottom w:val="single" w:sz="17" w:space="0" w:color="5F2E88"/>
            <w:right w:val="nil"/>
          </w:tcBorders>
          <w:vAlign w:val="bottom"/>
        </w:tcPr>
        <w:p w14:paraId="4F875F24" w14:textId="77777777" w:rsidR="00114068" w:rsidRDefault="004563D0">
          <w:pPr>
            <w:spacing w:after="0" w:line="259" w:lineRule="auto"/>
            <w:ind w:left="-11" w:firstLine="0"/>
            <w:jc w:val="both"/>
          </w:pPr>
          <w:r>
            <w:t xml:space="preserve"> </w:t>
          </w:r>
          <w:r>
            <w:rPr>
              <w:rFonts w:ascii="Gill Sans MT" w:eastAsia="Gill Sans MT" w:hAnsi="Gill Sans MT" w:cs="Gill Sans MT"/>
            </w:rPr>
            <w:t xml:space="preserve"> </w:t>
          </w:r>
          <w:r>
            <w:t xml:space="preserve"> </w:t>
          </w:r>
          <w:r>
            <w:tab/>
            <w:t xml:space="preserve"> </w:t>
          </w:r>
        </w:p>
      </w:tc>
    </w:tr>
    <w:tr w:rsidR="00114068" w14:paraId="5519AA30" w14:textId="77777777">
      <w:trPr>
        <w:trHeight w:val="127"/>
      </w:trPr>
      <w:tc>
        <w:tcPr>
          <w:tcW w:w="1007" w:type="dxa"/>
          <w:tcBorders>
            <w:top w:val="single" w:sz="17" w:space="0" w:color="5F2E88"/>
            <w:left w:val="nil"/>
            <w:bottom w:val="nil"/>
            <w:right w:val="single" w:sz="53" w:space="0" w:color="000000"/>
          </w:tcBorders>
        </w:tcPr>
        <w:p w14:paraId="687CD109" w14:textId="77777777" w:rsidR="00114068" w:rsidRDefault="00114068">
          <w:pPr>
            <w:spacing w:after="160" w:line="259" w:lineRule="auto"/>
            <w:ind w:left="0" w:firstLine="0"/>
          </w:pPr>
        </w:p>
      </w:tc>
      <w:tc>
        <w:tcPr>
          <w:tcW w:w="515" w:type="dxa"/>
          <w:tcBorders>
            <w:top w:val="single" w:sz="17" w:space="0" w:color="5F2E88"/>
            <w:left w:val="single" w:sz="53" w:space="0" w:color="000000"/>
            <w:bottom w:val="nil"/>
            <w:right w:val="nil"/>
          </w:tcBorders>
        </w:tcPr>
        <w:p w14:paraId="176C24AF" w14:textId="77777777" w:rsidR="00114068" w:rsidRDefault="004563D0">
          <w:pPr>
            <w:spacing w:after="0" w:line="259" w:lineRule="auto"/>
            <w:ind w:left="-11" w:firstLine="0"/>
          </w:pPr>
          <w:r>
            <w:rPr>
              <w:rFonts w:ascii="Gill Sans MT" w:eastAsia="Gill Sans MT" w:hAnsi="Gill Sans MT" w:cs="Gill Sans MT"/>
            </w:rPr>
            <w:t xml:space="preserve"> </w:t>
          </w:r>
        </w:p>
      </w:tc>
      <w:tc>
        <w:tcPr>
          <w:tcW w:w="7467" w:type="dxa"/>
          <w:tcBorders>
            <w:top w:val="single" w:sz="17" w:space="0" w:color="5F2E88"/>
            <w:left w:val="nil"/>
            <w:bottom w:val="nil"/>
            <w:right w:val="single" w:sz="54" w:space="0" w:color="000000"/>
          </w:tcBorders>
        </w:tcPr>
        <w:p w14:paraId="2AC7FBF5" w14:textId="77777777" w:rsidR="00114068" w:rsidRDefault="00114068">
          <w:pPr>
            <w:spacing w:after="160" w:line="259" w:lineRule="auto"/>
            <w:ind w:left="0" w:firstLine="0"/>
          </w:pPr>
        </w:p>
      </w:tc>
    </w:tr>
  </w:tbl>
  <w:p w14:paraId="54A2D884" w14:textId="77777777" w:rsidR="00114068" w:rsidRDefault="004563D0">
    <w:pPr>
      <w:spacing w:after="0" w:line="259" w:lineRule="auto"/>
      <w:ind w:left="15" w:firstLine="0"/>
    </w:pPr>
    <w:r>
      <w:rPr>
        <w:noProof/>
      </w:rPr>
      <w:drawing>
        <wp:anchor distT="0" distB="0" distL="114300" distR="114300" simplePos="0" relativeHeight="251658240" behindDoc="0" locked="0" layoutInCell="1" allowOverlap="0" wp14:anchorId="05F1A941" wp14:editId="22F6C395">
          <wp:simplePos x="0" y="0"/>
          <wp:positionH relativeFrom="page">
            <wp:posOffset>5465572</wp:posOffset>
          </wp:positionH>
          <wp:positionV relativeFrom="page">
            <wp:posOffset>447701</wp:posOffset>
          </wp:positionV>
          <wp:extent cx="1100239" cy="680441"/>
          <wp:effectExtent l="0" t="0" r="0" b="0"/>
          <wp:wrapSquare wrapText="bothSides"/>
          <wp:docPr id="684" name="Picture 684"/>
          <wp:cNvGraphicFramePr/>
          <a:graphic xmlns:a="http://schemas.openxmlformats.org/drawingml/2006/main">
            <a:graphicData uri="http://schemas.openxmlformats.org/drawingml/2006/picture">
              <pic:pic xmlns:pic="http://schemas.openxmlformats.org/drawingml/2006/picture">
                <pic:nvPicPr>
                  <pic:cNvPr id="684" name="Picture 684"/>
                  <pic:cNvPicPr/>
                </pic:nvPicPr>
                <pic:blipFill>
                  <a:blip r:embed="rId1"/>
                  <a:stretch>
                    <a:fillRect/>
                  </a:stretch>
                </pic:blipFill>
                <pic:spPr>
                  <a:xfrm>
                    <a:off x="0" y="0"/>
                    <a:ext cx="1100239" cy="680441"/>
                  </a:xfrm>
                  <a:prstGeom prst="rect">
                    <a:avLst/>
                  </a:prstGeom>
                </pic:spPr>
              </pic:pic>
            </a:graphicData>
          </a:graphic>
        </wp:anchor>
      </w:drawing>
    </w:r>
    <w:r>
      <w:rPr>
        <w:noProof/>
      </w:rPr>
      <w:drawing>
        <wp:anchor distT="0" distB="0" distL="114300" distR="114300" simplePos="0" relativeHeight="251658241" behindDoc="0" locked="0" layoutInCell="1" allowOverlap="0" wp14:anchorId="6FBA01F8" wp14:editId="4DEA74F0">
          <wp:simplePos x="0" y="0"/>
          <wp:positionH relativeFrom="page">
            <wp:posOffset>666750</wp:posOffset>
          </wp:positionH>
          <wp:positionV relativeFrom="page">
            <wp:posOffset>486473</wp:posOffset>
          </wp:positionV>
          <wp:extent cx="505460" cy="552260"/>
          <wp:effectExtent l="0" t="0" r="0" b="0"/>
          <wp:wrapSquare wrapText="bothSides"/>
          <wp:docPr id="686" name="Picture 686"/>
          <wp:cNvGraphicFramePr/>
          <a:graphic xmlns:a="http://schemas.openxmlformats.org/drawingml/2006/main">
            <a:graphicData uri="http://schemas.openxmlformats.org/drawingml/2006/picture">
              <pic:pic xmlns:pic="http://schemas.openxmlformats.org/drawingml/2006/picture">
                <pic:nvPicPr>
                  <pic:cNvPr id="686" name="Picture 686"/>
                  <pic:cNvPicPr/>
                </pic:nvPicPr>
                <pic:blipFill>
                  <a:blip r:embed="rId2"/>
                  <a:stretch>
                    <a:fillRect/>
                  </a:stretch>
                </pic:blipFill>
                <pic:spPr>
                  <a:xfrm>
                    <a:off x="0" y="0"/>
                    <a:ext cx="505460" cy="552260"/>
                  </a:xfrm>
                  <a:prstGeom prst="rect">
                    <a:avLst/>
                  </a:prstGeom>
                </pic:spPr>
              </pic:pic>
            </a:graphicData>
          </a:graphic>
        </wp:anchor>
      </w:drawing>
    </w:r>
    <w:r>
      <w:t xml:space="preserve"> </w:t>
    </w:r>
    <w:r>
      <w:rPr>
        <w:rFonts w:ascii="Gill Sans MT" w:eastAsia="Gill Sans MT" w:hAnsi="Gill Sans MT" w:cs="Gill Sans MT"/>
      </w:rPr>
      <w:t xml:space="preserve"> </w: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425" w:tblpY="1559"/>
      <w:tblOverlap w:val="never"/>
      <w:tblW w:w="8990" w:type="dxa"/>
      <w:tblInd w:w="0" w:type="dxa"/>
      <w:tblCellMar>
        <w:right w:w="11" w:type="dxa"/>
      </w:tblCellMar>
      <w:tblLook w:val="04A0" w:firstRow="1" w:lastRow="0" w:firstColumn="1" w:lastColumn="0" w:noHBand="0" w:noVBand="1"/>
    </w:tblPr>
    <w:tblGrid>
      <w:gridCol w:w="987"/>
      <w:gridCol w:w="686"/>
      <w:gridCol w:w="7317"/>
    </w:tblGrid>
    <w:tr w:rsidR="00114068" w14:paraId="400157B4" w14:textId="77777777">
      <w:trPr>
        <w:trHeight w:val="249"/>
      </w:trPr>
      <w:tc>
        <w:tcPr>
          <w:tcW w:w="1007" w:type="dxa"/>
          <w:tcBorders>
            <w:top w:val="nil"/>
            <w:left w:val="nil"/>
            <w:bottom w:val="single" w:sz="17" w:space="0" w:color="5F2E88"/>
            <w:right w:val="nil"/>
          </w:tcBorders>
          <w:vAlign w:val="bottom"/>
        </w:tcPr>
        <w:p w14:paraId="23703039" w14:textId="77777777" w:rsidR="00114068" w:rsidRDefault="004563D0">
          <w:pPr>
            <w:spacing w:after="0" w:line="259" w:lineRule="auto"/>
            <w:ind w:left="0" w:right="1" w:firstLine="0"/>
            <w:jc w:val="right"/>
          </w:pPr>
          <w:r>
            <w:t xml:space="preserve"> </w:t>
          </w:r>
        </w:p>
      </w:tc>
      <w:tc>
        <w:tcPr>
          <w:tcW w:w="515" w:type="dxa"/>
          <w:tcBorders>
            <w:top w:val="nil"/>
            <w:left w:val="nil"/>
            <w:bottom w:val="single" w:sz="17" w:space="0" w:color="5F2E88"/>
            <w:right w:val="single" w:sz="52" w:space="0" w:color="000000"/>
          </w:tcBorders>
          <w:vAlign w:val="bottom"/>
        </w:tcPr>
        <w:p w14:paraId="21F6B467" w14:textId="77777777" w:rsidR="00114068" w:rsidRDefault="004563D0">
          <w:pPr>
            <w:spacing w:after="0" w:line="259" w:lineRule="auto"/>
            <w:ind w:left="-11" w:firstLine="0"/>
            <w:jc w:val="both"/>
          </w:pPr>
          <w:r>
            <w:t xml:space="preserve">  </w:t>
          </w:r>
          <w:r>
            <w:tab/>
            <w:t xml:space="preserve"> </w:t>
          </w:r>
        </w:p>
      </w:tc>
      <w:tc>
        <w:tcPr>
          <w:tcW w:w="7467" w:type="dxa"/>
          <w:tcBorders>
            <w:top w:val="nil"/>
            <w:left w:val="single" w:sz="52" w:space="0" w:color="000000"/>
            <w:bottom w:val="single" w:sz="17" w:space="0" w:color="5F2E88"/>
            <w:right w:val="nil"/>
          </w:tcBorders>
          <w:vAlign w:val="bottom"/>
        </w:tcPr>
        <w:p w14:paraId="1073A804" w14:textId="77777777" w:rsidR="00114068" w:rsidRDefault="004563D0">
          <w:pPr>
            <w:spacing w:after="0" w:line="259" w:lineRule="auto"/>
            <w:ind w:left="-11" w:firstLine="0"/>
            <w:jc w:val="both"/>
          </w:pPr>
          <w:r>
            <w:t xml:space="preserve"> </w:t>
          </w:r>
          <w:r>
            <w:rPr>
              <w:rFonts w:ascii="Gill Sans MT" w:eastAsia="Gill Sans MT" w:hAnsi="Gill Sans MT" w:cs="Gill Sans MT"/>
            </w:rPr>
            <w:t xml:space="preserve"> </w:t>
          </w:r>
          <w:r>
            <w:t xml:space="preserve"> </w:t>
          </w:r>
          <w:r>
            <w:tab/>
            <w:t xml:space="preserve"> </w:t>
          </w:r>
        </w:p>
      </w:tc>
    </w:tr>
    <w:tr w:rsidR="00114068" w14:paraId="449587A8" w14:textId="77777777">
      <w:trPr>
        <w:trHeight w:val="127"/>
      </w:trPr>
      <w:tc>
        <w:tcPr>
          <w:tcW w:w="1007" w:type="dxa"/>
          <w:tcBorders>
            <w:top w:val="single" w:sz="17" w:space="0" w:color="5F2E88"/>
            <w:left w:val="nil"/>
            <w:bottom w:val="nil"/>
            <w:right w:val="single" w:sz="53" w:space="0" w:color="000000"/>
          </w:tcBorders>
        </w:tcPr>
        <w:p w14:paraId="0E8E5B5A" w14:textId="77777777" w:rsidR="00114068" w:rsidRDefault="00114068">
          <w:pPr>
            <w:spacing w:after="160" w:line="259" w:lineRule="auto"/>
            <w:ind w:left="0" w:firstLine="0"/>
          </w:pPr>
        </w:p>
      </w:tc>
      <w:tc>
        <w:tcPr>
          <w:tcW w:w="515" w:type="dxa"/>
          <w:tcBorders>
            <w:top w:val="single" w:sz="17" w:space="0" w:color="5F2E88"/>
            <w:left w:val="single" w:sz="53" w:space="0" w:color="000000"/>
            <w:bottom w:val="nil"/>
            <w:right w:val="nil"/>
          </w:tcBorders>
        </w:tcPr>
        <w:p w14:paraId="06533FB3" w14:textId="77777777" w:rsidR="00114068" w:rsidRDefault="004563D0">
          <w:pPr>
            <w:spacing w:after="0" w:line="259" w:lineRule="auto"/>
            <w:ind w:left="-11" w:firstLine="0"/>
          </w:pPr>
          <w:r>
            <w:rPr>
              <w:rFonts w:ascii="Gill Sans MT" w:eastAsia="Gill Sans MT" w:hAnsi="Gill Sans MT" w:cs="Gill Sans MT"/>
            </w:rPr>
            <w:t xml:space="preserve"> </w:t>
          </w:r>
        </w:p>
      </w:tc>
      <w:tc>
        <w:tcPr>
          <w:tcW w:w="7467" w:type="dxa"/>
          <w:tcBorders>
            <w:top w:val="single" w:sz="17" w:space="0" w:color="5F2E88"/>
            <w:left w:val="nil"/>
            <w:bottom w:val="nil"/>
            <w:right w:val="single" w:sz="54" w:space="0" w:color="000000"/>
          </w:tcBorders>
        </w:tcPr>
        <w:p w14:paraId="42BF6BC0" w14:textId="77777777" w:rsidR="00114068" w:rsidRDefault="00114068">
          <w:pPr>
            <w:spacing w:after="160" w:line="259" w:lineRule="auto"/>
            <w:ind w:left="0" w:firstLine="0"/>
          </w:pPr>
        </w:p>
      </w:tc>
    </w:tr>
  </w:tbl>
  <w:p w14:paraId="378208E1" w14:textId="77777777" w:rsidR="00114068" w:rsidRDefault="004563D0">
    <w:pPr>
      <w:spacing w:after="0" w:line="259" w:lineRule="auto"/>
      <w:ind w:left="15" w:firstLine="0"/>
    </w:pPr>
    <w:r>
      <w:rPr>
        <w:noProof/>
      </w:rPr>
      <w:drawing>
        <wp:anchor distT="0" distB="0" distL="114300" distR="114300" simplePos="0" relativeHeight="251658242" behindDoc="0" locked="0" layoutInCell="1" allowOverlap="0" wp14:anchorId="3695001E" wp14:editId="0D324C14">
          <wp:simplePos x="0" y="0"/>
          <wp:positionH relativeFrom="page">
            <wp:posOffset>5465572</wp:posOffset>
          </wp:positionH>
          <wp:positionV relativeFrom="page">
            <wp:posOffset>447701</wp:posOffset>
          </wp:positionV>
          <wp:extent cx="1100239" cy="680441"/>
          <wp:effectExtent l="0" t="0" r="0" b="0"/>
          <wp:wrapSquare wrapText="bothSides"/>
          <wp:docPr id="984087339" name="Picture 984087339"/>
          <wp:cNvGraphicFramePr/>
          <a:graphic xmlns:a="http://schemas.openxmlformats.org/drawingml/2006/main">
            <a:graphicData uri="http://schemas.openxmlformats.org/drawingml/2006/picture">
              <pic:pic xmlns:pic="http://schemas.openxmlformats.org/drawingml/2006/picture">
                <pic:nvPicPr>
                  <pic:cNvPr id="684" name="Picture 684"/>
                  <pic:cNvPicPr/>
                </pic:nvPicPr>
                <pic:blipFill>
                  <a:blip r:embed="rId1"/>
                  <a:stretch>
                    <a:fillRect/>
                  </a:stretch>
                </pic:blipFill>
                <pic:spPr>
                  <a:xfrm>
                    <a:off x="0" y="0"/>
                    <a:ext cx="1100239" cy="680441"/>
                  </a:xfrm>
                  <a:prstGeom prst="rect">
                    <a:avLst/>
                  </a:prstGeom>
                </pic:spPr>
              </pic:pic>
            </a:graphicData>
          </a:graphic>
        </wp:anchor>
      </w:drawing>
    </w:r>
    <w:r>
      <w:rPr>
        <w:noProof/>
      </w:rPr>
      <w:drawing>
        <wp:anchor distT="0" distB="0" distL="114300" distR="114300" simplePos="0" relativeHeight="251658243" behindDoc="0" locked="0" layoutInCell="1" allowOverlap="0" wp14:anchorId="5D9D5230" wp14:editId="7766DABE">
          <wp:simplePos x="0" y="0"/>
          <wp:positionH relativeFrom="page">
            <wp:posOffset>666750</wp:posOffset>
          </wp:positionH>
          <wp:positionV relativeFrom="page">
            <wp:posOffset>486473</wp:posOffset>
          </wp:positionV>
          <wp:extent cx="505460" cy="552260"/>
          <wp:effectExtent l="0" t="0" r="0" b="0"/>
          <wp:wrapSquare wrapText="bothSides"/>
          <wp:docPr id="1330328005" name="Picture 1330328005"/>
          <wp:cNvGraphicFramePr/>
          <a:graphic xmlns:a="http://schemas.openxmlformats.org/drawingml/2006/main">
            <a:graphicData uri="http://schemas.openxmlformats.org/drawingml/2006/picture">
              <pic:pic xmlns:pic="http://schemas.openxmlformats.org/drawingml/2006/picture">
                <pic:nvPicPr>
                  <pic:cNvPr id="686" name="Picture 686"/>
                  <pic:cNvPicPr/>
                </pic:nvPicPr>
                <pic:blipFill>
                  <a:blip r:embed="rId2"/>
                  <a:stretch>
                    <a:fillRect/>
                  </a:stretch>
                </pic:blipFill>
                <pic:spPr>
                  <a:xfrm>
                    <a:off x="0" y="0"/>
                    <a:ext cx="505460" cy="552260"/>
                  </a:xfrm>
                  <a:prstGeom prst="rect">
                    <a:avLst/>
                  </a:prstGeom>
                </pic:spPr>
              </pic:pic>
            </a:graphicData>
          </a:graphic>
        </wp:anchor>
      </w:drawing>
    </w:r>
    <w:r>
      <w:t xml:space="preserve"> </w:t>
    </w:r>
    <w:r>
      <w:rPr>
        <w:rFonts w:ascii="Gill Sans MT" w:eastAsia="Gill Sans MT" w:hAnsi="Gill Sans MT" w:cs="Gill Sans MT"/>
      </w:rPr>
      <w:t xml:space="preserve"> </w: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425" w:tblpY="1559"/>
      <w:tblOverlap w:val="never"/>
      <w:tblW w:w="8990" w:type="dxa"/>
      <w:tblInd w:w="0" w:type="dxa"/>
      <w:tblCellMar>
        <w:right w:w="11" w:type="dxa"/>
      </w:tblCellMar>
      <w:tblLook w:val="04A0" w:firstRow="1" w:lastRow="0" w:firstColumn="1" w:lastColumn="0" w:noHBand="0" w:noVBand="1"/>
    </w:tblPr>
    <w:tblGrid>
      <w:gridCol w:w="987"/>
      <w:gridCol w:w="686"/>
      <w:gridCol w:w="7317"/>
    </w:tblGrid>
    <w:tr w:rsidR="00114068" w14:paraId="557838F5" w14:textId="77777777">
      <w:trPr>
        <w:trHeight w:val="249"/>
      </w:trPr>
      <w:tc>
        <w:tcPr>
          <w:tcW w:w="1007" w:type="dxa"/>
          <w:tcBorders>
            <w:top w:val="nil"/>
            <w:left w:val="nil"/>
            <w:bottom w:val="single" w:sz="17" w:space="0" w:color="5F2E88"/>
            <w:right w:val="nil"/>
          </w:tcBorders>
          <w:vAlign w:val="bottom"/>
        </w:tcPr>
        <w:p w14:paraId="3D49AA91" w14:textId="77777777" w:rsidR="00114068" w:rsidRDefault="004563D0">
          <w:pPr>
            <w:spacing w:after="0" w:line="259" w:lineRule="auto"/>
            <w:ind w:left="0" w:right="1" w:firstLine="0"/>
            <w:jc w:val="right"/>
          </w:pPr>
          <w:r>
            <w:t xml:space="preserve"> </w:t>
          </w:r>
        </w:p>
      </w:tc>
      <w:tc>
        <w:tcPr>
          <w:tcW w:w="515" w:type="dxa"/>
          <w:tcBorders>
            <w:top w:val="nil"/>
            <w:left w:val="nil"/>
            <w:bottom w:val="single" w:sz="17" w:space="0" w:color="5F2E88"/>
            <w:right w:val="single" w:sz="52" w:space="0" w:color="000000"/>
          </w:tcBorders>
          <w:vAlign w:val="bottom"/>
        </w:tcPr>
        <w:p w14:paraId="4E215FCE" w14:textId="77777777" w:rsidR="00114068" w:rsidRDefault="004563D0">
          <w:pPr>
            <w:spacing w:after="0" w:line="259" w:lineRule="auto"/>
            <w:ind w:left="-11" w:firstLine="0"/>
            <w:jc w:val="both"/>
          </w:pPr>
          <w:r>
            <w:t xml:space="preserve">  </w:t>
          </w:r>
          <w:r>
            <w:tab/>
            <w:t xml:space="preserve"> </w:t>
          </w:r>
        </w:p>
      </w:tc>
      <w:tc>
        <w:tcPr>
          <w:tcW w:w="7467" w:type="dxa"/>
          <w:tcBorders>
            <w:top w:val="nil"/>
            <w:left w:val="single" w:sz="52" w:space="0" w:color="000000"/>
            <w:bottom w:val="single" w:sz="17" w:space="0" w:color="5F2E88"/>
            <w:right w:val="nil"/>
          </w:tcBorders>
          <w:vAlign w:val="bottom"/>
        </w:tcPr>
        <w:p w14:paraId="71654796" w14:textId="77777777" w:rsidR="00114068" w:rsidRDefault="004563D0">
          <w:pPr>
            <w:spacing w:after="0" w:line="259" w:lineRule="auto"/>
            <w:ind w:left="-11" w:firstLine="0"/>
            <w:jc w:val="both"/>
          </w:pPr>
          <w:r>
            <w:t xml:space="preserve"> </w:t>
          </w:r>
          <w:r>
            <w:rPr>
              <w:rFonts w:ascii="Gill Sans MT" w:eastAsia="Gill Sans MT" w:hAnsi="Gill Sans MT" w:cs="Gill Sans MT"/>
            </w:rPr>
            <w:t xml:space="preserve"> </w:t>
          </w:r>
          <w:r>
            <w:t xml:space="preserve"> </w:t>
          </w:r>
          <w:r>
            <w:tab/>
            <w:t xml:space="preserve"> </w:t>
          </w:r>
        </w:p>
      </w:tc>
    </w:tr>
    <w:tr w:rsidR="00114068" w14:paraId="274D2CF4" w14:textId="77777777">
      <w:trPr>
        <w:trHeight w:val="127"/>
      </w:trPr>
      <w:tc>
        <w:tcPr>
          <w:tcW w:w="1007" w:type="dxa"/>
          <w:tcBorders>
            <w:top w:val="single" w:sz="17" w:space="0" w:color="5F2E88"/>
            <w:left w:val="nil"/>
            <w:bottom w:val="nil"/>
            <w:right w:val="single" w:sz="53" w:space="0" w:color="000000"/>
          </w:tcBorders>
        </w:tcPr>
        <w:p w14:paraId="002DE567" w14:textId="77777777" w:rsidR="00114068" w:rsidRDefault="00114068">
          <w:pPr>
            <w:spacing w:after="160" w:line="259" w:lineRule="auto"/>
            <w:ind w:left="0" w:firstLine="0"/>
          </w:pPr>
        </w:p>
      </w:tc>
      <w:tc>
        <w:tcPr>
          <w:tcW w:w="515" w:type="dxa"/>
          <w:tcBorders>
            <w:top w:val="single" w:sz="17" w:space="0" w:color="5F2E88"/>
            <w:left w:val="single" w:sz="53" w:space="0" w:color="000000"/>
            <w:bottom w:val="nil"/>
            <w:right w:val="nil"/>
          </w:tcBorders>
        </w:tcPr>
        <w:p w14:paraId="7BC63E16" w14:textId="77777777" w:rsidR="00114068" w:rsidRDefault="004563D0">
          <w:pPr>
            <w:spacing w:after="0" w:line="259" w:lineRule="auto"/>
            <w:ind w:left="-11" w:firstLine="0"/>
          </w:pPr>
          <w:r>
            <w:rPr>
              <w:rFonts w:ascii="Gill Sans MT" w:eastAsia="Gill Sans MT" w:hAnsi="Gill Sans MT" w:cs="Gill Sans MT"/>
            </w:rPr>
            <w:t xml:space="preserve"> </w:t>
          </w:r>
        </w:p>
      </w:tc>
      <w:tc>
        <w:tcPr>
          <w:tcW w:w="7467" w:type="dxa"/>
          <w:tcBorders>
            <w:top w:val="single" w:sz="17" w:space="0" w:color="5F2E88"/>
            <w:left w:val="nil"/>
            <w:bottom w:val="nil"/>
            <w:right w:val="single" w:sz="54" w:space="0" w:color="000000"/>
          </w:tcBorders>
        </w:tcPr>
        <w:p w14:paraId="7F48CF7F" w14:textId="77777777" w:rsidR="00114068" w:rsidRDefault="00114068">
          <w:pPr>
            <w:spacing w:after="160" w:line="259" w:lineRule="auto"/>
            <w:ind w:left="0" w:firstLine="0"/>
          </w:pPr>
        </w:p>
      </w:tc>
    </w:tr>
  </w:tbl>
  <w:p w14:paraId="56C2632F" w14:textId="77777777" w:rsidR="00114068" w:rsidRDefault="004563D0">
    <w:pPr>
      <w:spacing w:after="0" w:line="259" w:lineRule="auto"/>
      <w:ind w:left="15" w:firstLine="0"/>
    </w:pPr>
    <w:r>
      <w:rPr>
        <w:noProof/>
      </w:rPr>
      <w:drawing>
        <wp:anchor distT="0" distB="0" distL="114300" distR="114300" simplePos="0" relativeHeight="251658244" behindDoc="0" locked="0" layoutInCell="1" allowOverlap="0" wp14:anchorId="3FE2AD06" wp14:editId="76149EB6">
          <wp:simplePos x="0" y="0"/>
          <wp:positionH relativeFrom="page">
            <wp:posOffset>5465572</wp:posOffset>
          </wp:positionH>
          <wp:positionV relativeFrom="page">
            <wp:posOffset>447701</wp:posOffset>
          </wp:positionV>
          <wp:extent cx="1100239" cy="680441"/>
          <wp:effectExtent l="0" t="0" r="0" b="0"/>
          <wp:wrapSquare wrapText="bothSides"/>
          <wp:docPr id="412466361" name="Picture 412466361"/>
          <wp:cNvGraphicFramePr/>
          <a:graphic xmlns:a="http://schemas.openxmlformats.org/drawingml/2006/main">
            <a:graphicData uri="http://schemas.openxmlformats.org/drawingml/2006/picture">
              <pic:pic xmlns:pic="http://schemas.openxmlformats.org/drawingml/2006/picture">
                <pic:nvPicPr>
                  <pic:cNvPr id="684" name="Picture 684"/>
                  <pic:cNvPicPr/>
                </pic:nvPicPr>
                <pic:blipFill>
                  <a:blip r:embed="rId1"/>
                  <a:stretch>
                    <a:fillRect/>
                  </a:stretch>
                </pic:blipFill>
                <pic:spPr>
                  <a:xfrm>
                    <a:off x="0" y="0"/>
                    <a:ext cx="1100239" cy="680441"/>
                  </a:xfrm>
                  <a:prstGeom prst="rect">
                    <a:avLst/>
                  </a:prstGeom>
                </pic:spPr>
              </pic:pic>
            </a:graphicData>
          </a:graphic>
        </wp:anchor>
      </w:drawing>
    </w:r>
    <w:r>
      <w:rPr>
        <w:noProof/>
      </w:rPr>
      <w:drawing>
        <wp:anchor distT="0" distB="0" distL="114300" distR="114300" simplePos="0" relativeHeight="251658245" behindDoc="0" locked="0" layoutInCell="1" allowOverlap="0" wp14:anchorId="10199CAA" wp14:editId="419BD2A4">
          <wp:simplePos x="0" y="0"/>
          <wp:positionH relativeFrom="page">
            <wp:posOffset>666750</wp:posOffset>
          </wp:positionH>
          <wp:positionV relativeFrom="page">
            <wp:posOffset>486473</wp:posOffset>
          </wp:positionV>
          <wp:extent cx="505460" cy="552260"/>
          <wp:effectExtent l="0" t="0" r="0" b="0"/>
          <wp:wrapSquare wrapText="bothSides"/>
          <wp:docPr id="1321206350" name="Picture 1321206350"/>
          <wp:cNvGraphicFramePr/>
          <a:graphic xmlns:a="http://schemas.openxmlformats.org/drawingml/2006/main">
            <a:graphicData uri="http://schemas.openxmlformats.org/drawingml/2006/picture">
              <pic:pic xmlns:pic="http://schemas.openxmlformats.org/drawingml/2006/picture">
                <pic:nvPicPr>
                  <pic:cNvPr id="686" name="Picture 686"/>
                  <pic:cNvPicPr/>
                </pic:nvPicPr>
                <pic:blipFill>
                  <a:blip r:embed="rId2"/>
                  <a:stretch>
                    <a:fillRect/>
                  </a:stretch>
                </pic:blipFill>
                <pic:spPr>
                  <a:xfrm>
                    <a:off x="0" y="0"/>
                    <a:ext cx="505460" cy="552260"/>
                  </a:xfrm>
                  <a:prstGeom prst="rect">
                    <a:avLst/>
                  </a:prstGeom>
                </pic:spPr>
              </pic:pic>
            </a:graphicData>
          </a:graphic>
        </wp:anchor>
      </w:drawing>
    </w:r>
    <w:r>
      <w:t xml:space="preserve"> </w:t>
    </w:r>
    <w:r>
      <w:rPr>
        <w:rFonts w:ascii="Gill Sans MT" w:eastAsia="Gill Sans MT" w:hAnsi="Gill Sans MT" w:cs="Gill Sans MT"/>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349B"/>
    <w:multiLevelType w:val="hybridMultilevel"/>
    <w:tmpl w:val="B98EF3A2"/>
    <w:lvl w:ilvl="0" w:tplc="0F684F7C">
      <w:start w:val="1"/>
      <w:numFmt w:val="bullet"/>
      <w:lvlText w:val="•"/>
      <w:lvlJc w:val="left"/>
      <w:pPr>
        <w:ind w:left="4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026642">
      <w:start w:val="1"/>
      <w:numFmt w:val="bullet"/>
      <w:lvlText w:val="o"/>
      <w:lvlJc w:val="left"/>
      <w:pPr>
        <w:ind w:left="1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05E0088">
      <w:start w:val="1"/>
      <w:numFmt w:val="bullet"/>
      <w:lvlText w:val="▪"/>
      <w:lvlJc w:val="left"/>
      <w:pPr>
        <w:ind w:left="1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7C23788">
      <w:start w:val="1"/>
      <w:numFmt w:val="bullet"/>
      <w:lvlText w:val="•"/>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709AB8">
      <w:start w:val="1"/>
      <w:numFmt w:val="bullet"/>
      <w:lvlText w:val="o"/>
      <w:lvlJc w:val="left"/>
      <w:pPr>
        <w:ind w:left="3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68C9AB0">
      <w:start w:val="1"/>
      <w:numFmt w:val="bullet"/>
      <w:lvlText w:val="▪"/>
      <w:lvlJc w:val="left"/>
      <w:pPr>
        <w:ind w:left="4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500F96">
      <w:start w:val="1"/>
      <w:numFmt w:val="bullet"/>
      <w:lvlText w:val="•"/>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1B8687E">
      <w:start w:val="1"/>
      <w:numFmt w:val="bullet"/>
      <w:lvlText w:val="o"/>
      <w:lvlJc w:val="left"/>
      <w:pPr>
        <w:ind w:left="5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22A940C">
      <w:start w:val="1"/>
      <w:numFmt w:val="bullet"/>
      <w:lvlText w:val="▪"/>
      <w:lvlJc w:val="left"/>
      <w:pPr>
        <w:ind w:left="6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4292C70"/>
    <w:multiLevelType w:val="hybridMultilevel"/>
    <w:tmpl w:val="E910D182"/>
    <w:lvl w:ilvl="0" w:tplc="E260FEA2">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BEF8A2">
      <w:start w:val="1"/>
      <w:numFmt w:val="bullet"/>
      <w:lvlText w:val="o"/>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22A0688">
      <w:start w:val="1"/>
      <w:numFmt w:val="bullet"/>
      <w:lvlText w:val="▪"/>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DBAEDB4">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CF82C66">
      <w:start w:val="1"/>
      <w:numFmt w:val="bullet"/>
      <w:lvlText w:val="o"/>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40E264E">
      <w:start w:val="1"/>
      <w:numFmt w:val="bullet"/>
      <w:lvlText w:val="▪"/>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8CC0BE">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28F416">
      <w:start w:val="1"/>
      <w:numFmt w:val="bullet"/>
      <w:lvlText w:val="o"/>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3D88D9E">
      <w:start w:val="1"/>
      <w:numFmt w:val="bullet"/>
      <w:lvlText w:val="▪"/>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E8D500F"/>
    <w:multiLevelType w:val="hybridMultilevel"/>
    <w:tmpl w:val="091274A0"/>
    <w:lvl w:ilvl="0" w:tplc="B4AA945A">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1A7D8C">
      <w:start w:val="1"/>
      <w:numFmt w:val="bullet"/>
      <w:lvlText w:val="o"/>
      <w:lvlJc w:val="left"/>
      <w:pPr>
        <w:ind w:left="1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25DEA">
      <w:start w:val="1"/>
      <w:numFmt w:val="bullet"/>
      <w:lvlText w:val="▪"/>
      <w:lvlJc w:val="left"/>
      <w:pPr>
        <w:ind w:left="2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DDC5038">
      <w:start w:val="1"/>
      <w:numFmt w:val="bullet"/>
      <w:lvlText w:val="•"/>
      <w:lvlJc w:val="left"/>
      <w:pPr>
        <w:ind w:left="2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DE8C02">
      <w:start w:val="1"/>
      <w:numFmt w:val="bullet"/>
      <w:lvlText w:val="o"/>
      <w:lvlJc w:val="left"/>
      <w:pPr>
        <w:ind w:left="3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502DEA">
      <w:start w:val="1"/>
      <w:numFmt w:val="bullet"/>
      <w:lvlText w:val="▪"/>
      <w:lvlJc w:val="left"/>
      <w:pPr>
        <w:ind w:left="4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08AC9BE">
      <w:start w:val="1"/>
      <w:numFmt w:val="bullet"/>
      <w:lvlText w:val="•"/>
      <w:lvlJc w:val="left"/>
      <w:pPr>
        <w:ind w:left="5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0A20AC">
      <w:start w:val="1"/>
      <w:numFmt w:val="bullet"/>
      <w:lvlText w:val="o"/>
      <w:lvlJc w:val="left"/>
      <w:pPr>
        <w:ind w:left="5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7BE199E">
      <w:start w:val="1"/>
      <w:numFmt w:val="bullet"/>
      <w:lvlText w:val="▪"/>
      <w:lvlJc w:val="left"/>
      <w:pPr>
        <w:ind w:left="64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27C1A99"/>
    <w:multiLevelType w:val="hybridMultilevel"/>
    <w:tmpl w:val="19DC8130"/>
    <w:lvl w:ilvl="0" w:tplc="B01EE422">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7B671C8">
      <w:start w:val="1"/>
      <w:numFmt w:val="bullet"/>
      <w:lvlText w:val="o"/>
      <w:lvlJc w:val="left"/>
      <w:pPr>
        <w:ind w:left="14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F8C9BF6">
      <w:start w:val="1"/>
      <w:numFmt w:val="bullet"/>
      <w:lvlText w:val="▪"/>
      <w:lvlJc w:val="left"/>
      <w:pPr>
        <w:ind w:left="21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808AC78">
      <w:start w:val="1"/>
      <w:numFmt w:val="bullet"/>
      <w:lvlText w:val="•"/>
      <w:lvlJc w:val="left"/>
      <w:pPr>
        <w:ind w:left="28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FED51E">
      <w:start w:val="1"/>
      <w:numFmt w:val="bullet"/>
      <w:lvlText w:val="o"/>
      <w:lvlJc w:val="left"/>
      <w:pPr>
        <w:ind w:left="35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1DC1426">
      <w:start w:val="1"/>
      <w:numFmt w:val="bullet"/>
      <w:lvlText w:val="▪"/>
      <w:lvlJc w:val="left"/>
      <w:pPr>
        <w:ind w:left="43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4921352">
      <w:start w:val="1"/>
      <w:numFmt w:val="bullet"/>
      <w:lvlText w:val="•"/>
      <w:lvlJc w:val="left"/>
      <w:pPr>
        <w:ind w:left="50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A6CCE0">
      <w:start w:val="1"/>
      <w:numFmt w:val="bullet"/>
      <w:lvlText w:val="o"/>
      <w:lvlJc w:val="left"/>
      <w:pPr>
        <w:ind w:left="57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5B4A958">
      <w:start w:val="1"/>
      <w:numFmt w:val="bullet"/>
      <w:lvlText w:val="▪"/>
      <w:lvlJc w:val="left"/>
      <w:pPr>
        <w:ind w:left="64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64C73A3"/>
    <w:multiLevelType w:val="hybridMultilevel"/>
    <w:tmpl w:val="1E7A6E44"/>
    <w:lvl w:ilvl="0" w:tplc="BDF2A36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022AA4">
      <w:start w:val="1"/>
      <w:numFmt w:val="bullet"/>
      <w:lvlText w:val="o"/>
      <w:lvlJc w:val="left"/>
      <w:pPr>
        <w:ind w:left="14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6042912">
      <w:start w:val="1"/>
      <w:numFmt w:val="bullet"/>
      <w:lvlText w:val="▪"/>
      <w:lvlJc w:val="left"/>
      <w:pPr>
        <w:ind w:left="21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29C1EE8">
      <w:start w:val="1"/>
      <w:numFmt w:val="bullet"/>
      <w:lvlText w:val="•"/>
      <w:lvlJc w:val="left"/>
      <w:pPr>
        <w:ind w:left="28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0E2F86">
      <w:start w:val="1"/>
      <w:numFmt w:val="bullet"/>
      <w:lvlText w:val="o"/>
      <w:lvlJc w:val="left"/>
      <w:pPr>
        <w:ind w:left="35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DF00C82">
      <w:start w:val="1"/>
      <w:numFmt w:val="bullet"/>
      <w:lvlText w:val="▪"/>
      <w:lvlJc w:val="left"/>
      <w:pPr>
        <w:ind w:left="43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BAF43A">
      <w:start w:val="1"/>
      <w:numFmt w:val="bullet"/>
      <w:lvlText w:val="•"/>
      <w:lvlJc w:val="left"/>
      <w:pPr>
        <w:ind w:left="50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D80E0A">
      <w:start w:val="1"/>
      <w:numFmt w:val="bullet"/>
      <w:lvlText w:val="o"/>
      <w:lvlJc w:val="left"/>
      <w:pPr>
        <w:ind w:left="57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EF03B76">
      <w:start w:val="1"/>
      <w:numFmt w:val="bullet"/>
      <w:lvlText w:val="▪"/>
      <w:lvlJc w:val="left"/>
      <w:pPr>
        <w:ind w:left="64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7C3207B"/>
    <w:multiLevelType w:val="hybridMultilevel"/>
    <w:tmpl w:val="AE7C560C"/>
    <w:lvl w:ilvl="0" w:tplc="5BE4A7E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040B2A">
      <w:start w:val="1"/>
      <w:numFmt w:val="bullet"/>
      <w:lvlText w:val="o"/>
      <w:lvlJc w:val="left"/>
      <w:pPr>
        <w:ind w:left="14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22260A">
      <w:start w:val="1"/>
      <w:numFmt w:val="bullet"/>
      <w:lvlText w:val="▪"/>
      <w:lvlJc w:val="left"/>
      <w:pPr>
        <w:ind w:left="21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7AC0D94">
      <w:start w:val="1"/>
      <w:numFmt w:val="bullet"/>
      <w:lvlText w:val="•"/>
      <w:lvlJc w:val="left"/>
      <w:pPr>
        <w:ind w:left="28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8AA9B8">
      <w:start w:val="1"/>
      <w:numFmt w:val="bullet"/>
      <w:lvlText w:val="o"/>
      <w:lvlJc w:val="left"/>
      <w:pPr>
        <w:ind w:left="36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A44C8A">
      <w:start w:val="1"/>
      <w:numFmt w:val="bullet"/>
      <w:lvlText w:val="▪"/>
      <w:lvlJc w:val="left"/>
      <w:pPr>
        <w:ind w:left="43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162A56">
      <w:start w:val="1"/>
      <w:numFmt w:val="bullet"/>
      <w:lvlText w:val="•"/>
      <w:lvlJc w:val="left"/>
      <w:pPr>
        <w:ind w:left="50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9CDB80">
      <w:start w:val="1"/>
      <w:numFmt w:val="bullet"/>
      <w:lvlText w:val="o"/>
      <w:lvlJc w:val="left"/>
      <w:pPr>
        <w:ind w:left="57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98A413C">
      <w:start w:val="1"/>
      <w:numFmt w:val="bullet"/>
      <w:lvlText w:val="▪"/>
      <w:lvlJc w:val="left"/>
      <w:pPr>
        <w:ind w:left="64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1DE7B45"/>
    <w:multiLevelType w:val="hybridMultilevel"/>
    <w:tmpl w:val="D7FA18B6"/>
    <w:lvl w:ilvl="0" w:tplc="78C2449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4C1178">
      <w:start w:val="1"/>
      <w:numFmt w:val="bullet"/>
      <w:lvlText w:val="o"/>
      <w:lvlJc w:val="left"/>
      <w:pPr>
        <w:ind w:left="1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6860E8A">
      <w:start w:val="1"/>
      <w:numFmt w:val="bullet"/>
      <w:lvlText w:val="▪"/>
      <w:lvlJc w:val="left"/>
      <w:pPr>
        <w:ind w:left="2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9FC0638">
      <w:start w:val="1"/>
      <w:numFmt w:val="bullet"/>
      <w:lvlText w:val="•"/>
      <w:lvlJc w:val="left"/>
      <w:pPr>
        <w:ind w:left="2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6C84352">
      <w:start w:val="1"/>
      <w:numFmt w:val="bullet"/>
      <w:lvlText w:val="o"/>
      <w:lvlJc w:val="left"/>
      <w:pPr>
        <w:ind w:left="3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486C50">
      <w:start w:val="1"/>
      <w:numFmt w:val="bullet"/>
      <w:lvlText w:val="▪"/>
      <w:lvlJc w:val="left"/>
      <w:pPr>
        <w:ind w:left="4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406AD5C">
      <w:start w:val="1"/>
      <w:numFmt w:val="bullet"/>
      <w:lvlText w:val="•"/>
      <w:lvlJc w:val="left"/>
      <w:pPr>
        <w:ind w:left="5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DD23384">
      <w:start w:val="1"/>
      <w:numFmt w:val="bullet"/>
      <w:lvlText w:val="o"/>
      <w:lvlJc w:val="left"/>
      <w:pPr>
        <w:ind w:left="5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1488C34">
      <w:start w:val="1"/>
      <w:numFmt w:val="bullet"/>
      <w:lvlText w:val="▪"/>
      <w:lvlJc w:val="left"/>
      <w:pPr>
        <w:ind w:left="64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FCD01B8"/>
    <w:multiLevelType w:val="hybridMultilevel"/>
    <w:tmpl w:val="2F345F8C"/>
    <w:lvl w:ilvl="0" w:tplc="F71CB088">
      <w:start w:val="1"/>
      <w:numFmt w:val="bullet"/>
      <w:lvlText w:val="•"/>
      <w:lvlJc w:val="left"/>
      <w:pPr>
        <w:ind w:left="4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FC5EE4">
      <w:start w:val="1"/>
      <w:numFmt w:val="bullet"/>
      <w:lvlText w:val="o"/>
      <w:lvlJc w:val="left"/>
      <w:pPr>
        <w:ind w:left="1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930D906">
      <w:start w:val="1"/>
      <w:numFmt w:val="bullet"/>
      <w:lvlText w:val="▪"/>
      <w:lvlJc w:val="left"/>
      <w:pPr>
        <w:ind w:left="1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78D10C">
      <w:start w:val="1"/>
      <w:numFmt w:val="bullet"/>
      <w:lvlText w:val="•"/>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0A85CC">
      <w:start w:val="1"/>
      <w:numFmt w:val="bullet"/>
      <w:lvlText w:val="o"/>
      <w:lvlJc w:val="left"/>
      <w:pPr>
        <w:ind w:left="3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8D6100A">
      <w:start w:val="1"/>
      <w:numFmt w:val="bullet"/>
      <w:lvlText w:val="▪"/>
      <w:lvlJc w:val="left"/>
      <w:pPr>
        <w:ind w:left="4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67E3EA6">
      <w:start w:val="1"/>
      <w:numFmt w:val="bullet"/>
      <w:lvlText w:val="•"/>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A729CDE">
      <w:start w:val="1"/>
      <w:numFmt w:val="bullet"/>
      <w:lvlText w:val="o"/>
      <w:lvlJc w:val="left"/>
      <w:pPr>
        <w:ind w:left="5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8C49C20">
      <w:start w:val="1"/>
      <w:numFmt w:val="bullet"/>
      <w:lvlText w:val="▪"/>
      <w:lvlJc w:val="left"/>
      <w:pPr>
        <w:ind w:left="6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8F46F67"/>
    <w:multiLevelType w:val="hybridMultilevel"/>
    <w:tmpl w:val="1368F4E8"/>
    <w:lvl w:ilvl="0" w:tplc="E7CAB8F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8A6966">
      <w:start w:val="1"/>
      <w:numFmt w:val="bullet"/>
      <w:lvlText w:val="o"/>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4982098">
      <w:start w:val="1"/>
      <w:numFmt w:val="bullet"/>
      <w:lvlText w:val="▪"/>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8FA0464">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8816EC">
      <w:start w:val="1"/>
      <w:numFmt w:val="bullet"/>
      <w:lvlText w:val="o"/>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2F8AB54">
      <w:start w:val="1"/>
      <w:numFmt w:val="bullet"/>
      <w:lvlText w:val="▪"/>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546167E">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127B8A">
      <w:start w:val="1"/>
      <w:numFmt w:val="bullet"/>
      <w:lvlText w:val="o"/>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FAB4BC">
      <w:start w:val="1"/>
      <w:numFmt w:val="bullet"/>
      <w:lvlText w:val="▪"/>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90B6B31"/>
    <w:multiLevelType w:val="hybridMultilevel"/>
    <w:tmpl w:val="1834EEC0"/>
    <w:lvl w:ilvl="0" w:tplc="DA4E73AC">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2C65D4">
      <w:start w:val="1"/>
      <w:numFmt w:val="bullet"/>
      <w:lvlText w:val="o"/>
      <w:lvlJc w:val="left"/>
      <w:pPr>
        <w:ind w:left="1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D403358">
      <w:start w:val="1"/>
      <w:numFmt w:val="bullet"/>
      <w:lvlText w:val="▪"/>
      <w:lvlJc w:val="left"/>
      <w:pPr>
        <w:ind w:left="2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A50B9F4">
      <w:start w:val="1"/>
      <w:numFmt w:val="bullet"/>
      <w:lvlText w:val="•"/>
      <w:lvlJc w:val="left"/>
      <w:pPr>
        <w:ind w:left="2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444134">
      <w:start w:val="1"/>
      <w:numFmt w:val="bullet"/>
      <w:lvlText w:val="o"/>
      <w:lvlJc w:val="left"/>
      <w:pPr>
        <w:ind w:left="3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8CA8FEC">
      <w:start w:val="1"/>
      <w:numFmt w:val="bullet"/>
      <w:lvlText w:val="▪"/>
      <w:lvlJc w:val="left"/>
      <w:pPr>
        <w:ind w:left="4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40A86C2">
      <w:start w:val="1"/>
      <w:numFmt w:val="bullet"/>
      <w:lvlText w:val="•"/>
      <w:lvlJc w:val="left"/>
      <w:pPr>
        <w:ind w:left="5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0E73A4">
      <w:start w:val="1"/>
      <w:numFmt w:val="bullet"/>
      <w:lvlText w:val="o"/>
      <w:lvlJc w:val="left"/>
      <w:pPr>
        <w:ind w:left="5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4D8AD6C">
      <w:start w:val="1"/>
      <w:numFmt w:val="bullet"/>
      <w:lvlText w:val="▪"/>
      <w:lvlJc w:val="left"/>
      <w:pPr>
        <w:ind w:left="64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322348619">
    <w:abstractNumId w:val="0"/>
  </w:num>
  <w:num w:numId="2" w16cid:durableId="1151749074">
    <w:abstractNumId w:val="2"/>
  </w:num>
  <w:num w:numId="3" w16cid:durableId="1002317898">
    <w:abstractNumId w:val="1"/>
  </w:num>
  <w:num w:numId="4" w16cid:durableId="1775981171">
    <w:abstractNumId w:val="7"/>
  </w:num>
  <w:num w:numId="5" w16cid:durableId="2006932314">
    <w:abstractNumId w:val="3"/>
  </w:num>
  <w:num w:numId="6" w16cid:durableId="2044473441">
    <w:abstractNumId w:val="6"/>
  </w:num>
  <w:num w:numId="7" w16cid:durableId="105387751">
    <w:abstractNumId w:val="5"/>
  </w:num>
  <w:num w:numId="8" w16cid:durableId="1534885807">
    <w:abstractNumId w:val="8"/>
  </w:num>
  <w:num w:numId="9" w16cid:durableId="282423668">
    <w:abstractNumId w:val="4"/>
  </w:num>
  <w:num w:numId="10" w16cid:durableId="9702852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068"/>
    <w:rsid w:val="0005300D"/>
    <w:rsid w:val="00095E76"/>
    <w:rsid w:val="000C52C1"/>
    <w:rsid w:val="00114055"/>
    <w:rsid w:val="00114068"/>
    <w:rsid w:val="00223CF3"/>
    <w:rsid w:val="00247A9B"/>
    <w:rsid w:val="00287308"/>
    <w:rsid w:val="00302EC6"/>
    <w:rsid w:val="00363237"/>
    <w:rsid w:val="003F159D"/>
    <w:rsid w:val="003F61F0"/>
    <w:rsid w:val="00411D31"/>
    <w:rsid w:val="00416D05"/>
    <w:rsid w:val="004563D0"/>
    <w:rsid w:val="00540188"/>
    <w:rsid w:val="005A4BA1"/>
    <w:rsid w:val="005B6B7B"/>
    <w:rsid w:val="006105BE"/>
    <w:rsid w:val="006124B8"/>
    <w:rsid w:val="0062453B"/>
    <w:rsid w:val="00625690"/>
    <w:rsid w:val="006B5CAA"/>
    <w:rsid w:val="007710CA"/>
    <w:rsid w:val="007C1545"/>
    <w:rsid w:val="007E357D"/>
    <w:rsid w:val="00867F93"/>
    <w:rsid w:val="00881E72"/>
    <w:rsid w:val="00921043"/>
    <w:rsid w:val="009A4BA4"/>
    <w:rsid w:val="009D0395"/>
    <w:rsid w:val="00C23A36"/>
    <w:rsid w:val="00C32239"/>
    <w:rsid w:val="00C4785F"/>
    <w:rsid w:val="00C87E47"/>
    <w:rsid w:val="00DD75D7"/>
    <w:rsid w:val="00E13799"/>
    <w:rsid w:val="00E330EE"/>
    <w:rsid w:val="00F3028B"/>
    <w:rsid w:val="00FA0456"/>
    <w:rsid w:val="2D2638F5"/>
    <w:rsid w:val="2E73FB84"/>
    <w:rsid w:val="3F8C669D"/>
    <w:rsid w:val="42D3BCDC"/>
    <w:rsid w:val="55955CDD"/>
    <w:rsid w:val="727AF01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EF389"/>
  <w15:docId w15:val="{01BCECC1-05C4-4B25-A159-4F9332677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2" w:line="264" w:lineRule="auto"/>
      <w:ind w:left="12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color w:val="808080"/>
      <w:sz w:val="32"/>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6"/>
    </w:rPr>
  </w:style>
  <w:style w:type="character" w:customStyle="1" w:styleId="Heading1Char">
    <w:name w:val="Heading 1 Char"/>
    <w:link w:val="Heading1"/>
    <w:rPr>
      <w:rFonts w:ascii="Calibri" w:eastAsia="Calibri" w:hAnsi="Calibri" w:cs="Calibri"/>
      <w:color w:val="80808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C23A3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23A36"/>
    <w:rPr>
      <w:rFonts w:ascii="Calibri" w:eastAsia="Calibri" w:hAnsi="Calibri" w:cs="Calibri"/>
      <w:color w:val="000000"/>
      <w:sz w:val="22"/>
    </w:rPr>
  </w:style>
  <w:style w:type="paragraph" w:styleId="Footer">
    <w:name w:val="footer"/>
    <w:basedOn w:val="Normal"/>
    <w:link w:val="FooterChar"/>
    <w:uiPriority w:val="99"/>
    <w:semiHidden/>
    <w:unhideWhenUsed/>
    <w:rsid w:val="00C23A3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23A36"/>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stjosephscejunior.school/" TargetMode="External"/><Relationship Id="rId26" Type="http://schemas.openxmlformats.org/officeDocument/2006/relationships/image" Target="media/image7.png"/><Relationship Id="rId21" Type="http://schemas.openxmlformats.org/officeDocument/2006/relationships/hyperlink" Target="https://www.stjosephscejunior.school/" TargetMode="External"/><Relationship Id="rId34"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6.png"/><Relationship Id="rId33" Type="http://schemas.openxmlformats.org/officeDocument/2006/relationships/footer" Target="footer4.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stjosephscejunior.school/"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5.png"/><Relationship Id="rId32" Type="http://schemas.openxmlformats.org/officeDocument/2006/relationships/header" Target="header5.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footer" Target="footer6.xml"/><Relationship Id="rId10" Type="http://schemas.openxmlformats.org/officeDocument/2006/relationships/image" Target="media/image1.jpg"/><Relationship Id="rId19" Type="http://schemas.openxmlformats.org/officeDocument/2006/relationships/hyperlink" Target="https://www.stjosephscejunior.school/" TargetMode="External"/><Relationship Id="rId31"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header" Target="header6.xml"/><Relationship Id="rId8" Type="http://schemas.openxmlformats.org/officeDocument/2006/relationships/footnotes" Target="footnotes.xml"/><Relationship Id="rId3" Type="http://schemas.openxmlformats.org/officeDocument/2006/relationships/customXml" Target="../customXml/item3.xml"/></Relationships>
</file>

<file path=word/_rels/header4.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jpg"/></Relationships>
</file>

<file path=word/_rels/header5.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jpg"/></Relationships>
</file>

<file path=word/_rels/header6.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00bb30b4054483c88f634fc04003e55 xmlns="6eb8cfda-f91f-4347-a4fd-009b89803eee">
      <Terms xmlns="http://schemas.microsoft.com/office/infopath/2007/PartnerControls"/>
    </n00bb30b4054483c88f634fc04003e55>
    <TaxCatchAll xmlns="6eb8cfda-f91f-4347-a4fd-009b89803ee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7" ma:contentTypeDescription="Create a new document." ma:contentTypeScope="" ma:versionID="0d31bc834c95ed74129333697c50f88c">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4ec2e3d1f05676b6389844ae1fa90706" ns2:_="" ns3:_="">
    <xsd:import namespace="6eb8cfda-f91f-4347-a4fd-009b89803eee"/>
    <xsd:import namespace="d8d92463-f35c-41ef-9d5d-381796ad734f"/>
    <xsd:element name="properties">
      <xsd:complexType>
        <xsd:sequence>
          <xsd:element name="documentManagement">
            <xsd:complexType>
              <xsd:all>
                <xsd:element ref="ns2:n00bb30b4054483c88f634fc04003e55" minOccurs="0"/>
                <xsd:element ref="ns2:TaxCatchAll"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n00bb30b4054483c88f634fc04003e55" ma:index="9" nillable="true" ma:taxonomy="true" ma:internalName="n00bb30b4054483c88f634fc04003e55" ma:taxonomyFieldName="Staff_x0020_Category" ma:displayName="Staff Category" ma:fieldId="{700bb30b-4054-483c-88f6-34fc04003e55}" ma:sspId="ce97e7a5-0a0e-43e2-995f-1db73e22a564" ma:termSetId="c6254e00-2220-46c1-9055-2e7ae599798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b3bb868-2a41-48bf-b118-3347d4ebe8c4}"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C87D05-E251-4BD9-891E-E5BB09E846D7}">
  <ds:schemaRefs>
    <ds:schemaRef ds:uri="http://schemas.microsoft.com/office/2006/metadata/properties"/>
    <ds:schemaRef ds:uri="http://schemas.microsoft.com/office/infopath/2007/PartnerControls"/>
    <ds:schemaRef ds:uri="6eb8cfda-f91f-4347-a4fd-009b89803eee"/>
  </ds:schemaRefs>
</ds:datastoreItem>
</file>

<file path=customXml/itemProps2.xml><?xml version="1.0" encoding="utf-8"?>
<ds:datastoreItem xmlns:ds="http://schemas.openxmlformats.org/officeDocument/2006/customXml" ds:itemID="{01410429-4CDB-44B3-A6EE-10375CC71080}">
  <ds:schemaRefs>
    <ds:schemaRef ds:uri="http://schemas.microsoft.com/sharepoint/v3/contenttype/forms"/>
  </ds:schemaRefs>
</ds:datastoreItem>
</file>

<file path=customXml/itemProps3.xml><?xml version="1.0" encoding="utf-8"?>
<ds:datastoreItem xmlns:ds="http://schemas.openxmlformats.org/officeDocument/2006/customXml" ds:itemID="{BB56FD62-4FD1-44CB-8934-04093B335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13</Pages>
  <Words>3383</Words>
  <Characters>19285</Characters>
  <Application>Microsoft Office Word</Application>
  <DocSecurity>0</DocSecurity>
  <Lines>160</Lines>
  <Paragraphs>45</Paragraphs>
  <ScaleCrop>false</ScaleCrop>
  <Company>St Joseph's Junior School</Company>
  <LinksUpToDate>false</LinksUpToDate>
  <CharactersWithSpaces>22623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Natalie Alty (DCAT)</cp:lastModifiedBy>
  <cp:revision>26</cp:revision>
  <dcterms:created xsi:type="dcterms:W3CDTF">2025-03-26T13:30:00Z</dcterms:created>
  <dcterms:modified xsi:type="dcterms:W3CDTF">2025-03-27T11:26:00Z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Staff_x0020_Category">
    <vt:lpwstr/>
  </property>
  <property fmtid="{D5CDD505-2E9C-101B-9397-08002B2CF9AE}" pid="4" name="Staff Category">
    <vt:lpwstr/>
  </property>
</Properties>
</file>